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565"/>
        <w:gridCol w:w="3562"/>
        <w:gridCol w:w="962"/>
        <w:gridCol w:w="4545"/>
      </w:tblGrid>
      <w:tr w:rsidR="007F0F26" w:rsidRPr="003231B2" w14:paraId="52FA63E0" w14:textId="77777777" w:rsidTr="009B5C9B">
        <w:tc>
          <w:tcPr>
            <w:tcW w:w="9634" w:type="dxa"/>
            <w:gridSpan w:val="4"/>
          </w:tcPr>
          <w:p w14:paraId="71F2E261" w14:textId="3A31FBEA" w:rsidR="000F66EE" w:rsidRPr="003231B2" w:rsidRDefault="00566B1C" w:rsidP="000F66EE">
            <w:pPr>
              <w:jc w:val="center"/>
              <w:rPr>
                <w:rFonts w:cs="Tahoma"/>
                <w:b/>
                <w:bCs/>
              </w:rPr>
            </w:pPr>
            <w:r w:rsidRPr="003231B2">
              <w:rPr>
                <w:rFonts w:cs="Tahoma"/>
                <w:b/>
                <w:bCs/>
              </w:rPr>
              <w:t>NEKILNOJAMOJO TURTO ATKŪRIMO KAŠTŲ (STATYBINIŲ VERČIŲ) KAINYN</w:t>
            </w:r>
            <w:r w:rsidR="006B2DB0">
              <w:rPr>
                <w:rFonts w:cs="Tahoma"/>
                <w:b/>
                <w:bCs/>
              </w:rPr>
              <w:t>AI</w:t>
            </w:r>
          </w:p>
          <w:p w14:paraId="70B10ADB" w14:textId="2A36D57D" w:rsidR="007F0F26" w:rsidRPr="003231B2" w:rsidRDefault="00AD7FB7" w:rsidP="00AD7FB7">
            <w:pPr>
              <w:jc w:val="center"/>
              <w:rPr>
                <w:rFonts w:cs="Tahoma"/>
                <w:b/>
              </w:rPr>
            </w:pPr>
            <w:r w:rsidRPr="003231B2">
              <w:rPr>
                <w:rFonts w:cs="Tahoma"/>
                <w:b/>
              </w:rPr>
              <w:t>TECHNINĖ SPECIFIKACIJA</w:t>
            </w:r>
          </w:p>
        </w:tc>
      </w:tr>
      <w:tr w:rsidR="00641CD5" w:rsidRPr="003231B2" w14:paraId="379FE03D" w14:textId="77777777" w:rsidTr="00FE3836">
        <w:tc>
          <w:tcPr>
            <w:tcW w:w="565" w:type="dxa"/>
          </w:tcPr>
          <w:p w14:paraId="79B1EAD9" w14:textId="24FC25C6" w:rsidR="00641CD5" w:rsidRPr="003231B2" w:rsidRDefault="00641CD5" w:rsidP="00AD7FB7">
            <w:pPr>
              <w:jc w:val="center"/>
              <w:rPr>
                <w:rFonts w:cs="Tahoma"/>
                <w:b/>
              </w:rPr>
            </w:pPr>
            <w:r w:rsidRPr="003231B2">
              <w:rPr>
                <w:rFonts w:cs="Tahoma"/>
                <w:b/>
              </w:rPr>
              <w:t>1.</w:t>
            </w:r>
          </w:p>
        </w:tc>
        <w:tc>
          <w:tcPr>
            <w:tcW w:w="9069" w:type="dxa"/>
            <w:gridSpan w:val="3"/>
          </w:tcPr>
          <w:p w14:paraId="37722CC6" w14:textId="6A235F4C" w:rsidR="001C2D24" w:rsidRPr="003231B2" w:rsidRDefault="001C2D24" w:rsidP="001C2D24">
            <w:pPr>
              <w:spacing w:line="259" w:lineRule="auto"/>
              <w:jc w:val="both"/>
              <w:rPr>
                <w:rFonts w:cs="Tahoma"/>
                <w:b/>
                <w:bCs/>
              </w:rPr>
            </w:pPr>
            <w:r w:rsidRPr="003231B2">
              <w:rPr>
                <w:rFonts w:cs="Tahoma"/>
                <w:b/>
                <w:bCs/>
              </w:rPr>
              <w:t>Techninėje specifikacijoje vartojamos sąvokos ir santrumpos</w:t>
            </w:r>
          </w:p>
          <w:p w14:paraId="61E8B620" w14:textId="135ED085" w:rsidR="00641CD5" w:rsidRPr="003231B2" w:rsidRDefault="00641CD5" w:rsidP="00641CD5">
            <w:pPr>
              <w:rPr>
                <w:rFonts w:cs="Tahoma"/>
                <w:b/>
              </w:rPr>
            </w:pPr>
          </w:p>
        </w:tc>
      </w:tr>
      <w:tr w:rsidR="00AD7FB7" w:rsidRPr="003231B2" w14:paraId="1A8A9B3A" w14:textId="77777777" w:rsidTr="009B5C9B">
        <w:tc>
          <w:tcPr>
            <w:tcW w:w="9634" w:type="dxa"/>
            <w:gridSpan w:val="4"/>
          </w:tcPr>
          <w:p w14:paraId="5ACC1C89" w14:textId="77777777" w:rsidR="000F66EE" w:rsidRPr="003231B2" w:rsidRDefault="000F66EE" w:rsidP="000F66EE">
            <w:pPr>
              <w:pStyle w:val="ListParagraph"/>
              <w:numPr>
                <w:ilvl w:val="1"/>
                <w:numId w:val="10"/>
              </w:numPr>
              <w:jc w:val="both"/>
              <w:rPr>
                <w:rFonts w:ascii="Tahoma" w:hAnsi="Tahoma" w:cs="Tahoma"/>
              </w:rPr>
            </w:pPr>
            <w:r w:rsidRPr="003231B2">
              <w:rPr>
                <w:rFonts w:ascii="Tahoma" w:hAnsi="Tahoma" w:cs="Tahoma"/>
                <w:b/>
                <w:bCs/>
              </w:rPr>
              <w:t>Užsakovas</w:t>
            </w:r>
            <w:r w:rsidRPr="003231B2">
              <w:rPr>
                <w:rFonts w:ascii="Tahoma" w:hAnsi="Tahoma" w:cs="Tahoma"/>
              </w:rPr>
              <w:t xml:space="preserve"> – Valstybės įmonė Registrų centras (toliau – Registrų centras; Perkančioji organizacija).</w:t>
            </w:r>
          </w:p>
          <w:p w14:paraId="7BFFAC86" w14:textId="79C3FD72" w:rsidR="000F66EE" w:rsidRPr="003231B2" w:rsidRDefault="000F66EE" w:rsidP="003231B2">
            <w:pPr>
              <w:pStyle w:val="ListParagraph"/>
              <w:numPr>
                <w:ilvl w:val="1"/>
                <w:numId w:val="10"/>
              </w:numPr>
              <w:jc w:val="both"/>
              <w:rPr>
                <w:rFonts w:ascii="Tahoma" w:hAnsi="Tahoma" w:cs="Tahoma"/>
              </w:rPr>
            </w:pPr>
            <w:r w:rsidRPr="003231B2">
              <w:rPr>
                <w:rFonts w:ascii="Tahoma" w:hAnsi="Tahoma" w:cs="Tahoma"/>
                <w:b/>
                <w:bCs/>
              </w:rPr>
              <w:t>Tiekėjas</w:t>
            </w:r>
            <w:r w:rsidRPr="003231B2">
              <w:rPr>
                <w:rFonts w:ascii="Tahoma" w:hAnsi="Tahoma" w:cs="Tahoma"/>
              </w:rPr>
              <w:t xml:space="preserve"> – ūkio subjektas – fizinis asmuo, privatusis juridinis asmuo, viešasis juridinis asmuo, kitos organizacijos ir jų padaliniai ar tokių asmenų grupė, su kuriuo Perkančioji organizacija sudaro sutartį.</w:t>
            </w:r>
          </w:p>
        </w:tc>
      </w:tr>
      <w:tr w:rsidR="00641CD5" w:rsidRPr="003231B2" w14:paraId="7BEB0DC5" w14:textId="77777777" w:rsidTr="00FE3836">
        <w:tc>
          <w:tcPr>
            <w:tcW w:w="565" w:type="dxa"/>
          </w:tcPr>
          <w:p w14:paraId="146ABD60" w14:textId="24445C8D" w:rsidR="00641CD5" w:rsidRPr="003231B2" w:rsidRDefault="00641CD5" w:rsidP="00AD7FB7">
            <w:pPr>
              <w:jc w:val="center"/>
              <w:rPr>
                <w:rFonts w:cs="Tahoma"/>
                <w:b/>
              </w:rPr>
            </w:pPr>
            <w:r w:rsidRPr="003231B2">
              <w:rPr>
                <w:rFonts w:cs="Tahoma"/>
                <w:b/>
              </w:rPr>
              <w:t>2.</w:t>
            </w:r>
          </w:p>
        </w:tc>
        <w:tc>
          <w:tcPr>
            <w:tcW w:w="9069" w:type="dxa"/>
            <w:gridSpan w:val="3"/>
          </w:tcPr>
          <w:p w14:paraId="27EAF5F9" w14:textId="2805CBB7" w:rsidR="00641CD5" w:rsidRPr="003231B2" w:rsidRDefault="00641CD5" w:rsidP="00641CD5">
            <w:pPr>
              <w:rPr>
                <w:rFonts w:cs="Tahoma"/>
                <w:b/>
              </w:rPr>
            </w:pPr>
            <w:r w:rsidRPr="003231B2">
              <w:rPr>
                <w:rFonts w:cs="Tahoma"/>
                <w:b/>
              </w:rPr>
              <w:t>Bendrosios nuostatos</w:t>
            </w:r>
          </w:p>
        </w:tc>
      </w:tr>
      <w:tr w:rsidR="00641CD5" w:rsidRPr="003231B2" w14:paraId="384E93BA" w14:textId="77777777" w:rsidTr="009B5C9B">
        <w:tc>
          <w:tcPr>
            <w:tcW w:w="9634" w:type="dxa"/>
            <w:gridSpan w:val="4"/>
          </w:tcPr>
          <w:p w14:paraId="298D6474" w14:textId="77777777" w:rsidR="000F66EE" w:rsidRPr="003231B2" w:rsidRDefault="000F66EE" w:rsidP="000F66EE">
            <w:pPr>
              <w:pStyle w:val="ListParagraph"/>
              <w:numPr>
                <w:ilvl w:val="1"/>
                <w:numId w:val="20"/>
              </w:numPr>
              <w:tabs>
                <w:tab w:val="left" w:pos="810"/>
                <w:tab w:val="left" w:pos="990"/>
              </w:tabs>
              <w:jc w:val="both"/>
              <w:rPr>
                <w:rFonts w:ascii="Tahoma" w:eastAsia="Calibri" w:hAnsi="Tahoma" w:cs="Tahoma"/>
                <w:color w:val="808080" w:themeColor="background1" w:themeShade="80"/>
              </w:rPr>
            </w:pPr>
            <w:r w:rsidRPr="003231B2">
              <w:rPr>
                <w:rFonts w:ascii="Tahoma" w:hAnsi="Tahoma" w:cs="Tahoma"/>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855A2AC" w14:textId="696DD777" w:rsidR="00641CD5" w:rsidRPr="008144AA" w:rsidRDefault="000F66EE" w:rsidP="00641CD5">
            <w:pPr>
              <w:pStyle w:val="ListParagraph"/>
              <w:numPr>
                <w:ilvl w:val="1"/>
                <w:numId w:val="20"/>
              </w:numPr>
              <w:tabs>
                <w:tab w:val="left" w:pos="810"/>
                <w:tab w:val="left" w:pos="990"/>
              </w:tabs>
              <w:jc w:val="both"/>
              <w:rPr>
                <w:rFonts w:ascii="Tahoma" w:eastAsia="Calibri" w:hAnsi="Tahoma" w:cs="Tahoma"/>
                <w:color w:val="808080" w:themeColor="background1" w:themeShade="80"/>
              </w:rPr>
            </w:pPr>
            <w:r w:rsidRPr="003231B2">
              <w:rPr>
                <w:rFonts w:ascii="Tahoma" w:hAnsi="Tahoma" w:cs="Tahoma"/>
              </w:rPr>
              <w:t xml:space="preserve">Jeigu apibūdinant pirkimo objektą techninėje specifikacijoje nurodytas standartas, </w:t>
            </w:r>
            <w:r w:rsidRPr="003231B2">
              <w:rPr>
                <w:rFonts w:ascii="Tahoma" w:hAnsi="Tahoma" w:cs="Tahoma"/>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231B2">
              <w:rPr>
                <w:rFonts w:ascii="Tahoma" w:hAnsi="Tahoma" w:cs="Tahoma"/>
              </w:rPr>
              <w:t>turi būti laikoma, kad kiekviena tokia nuoroda yra pateikta su žodžiais „arba lygiavertis“.</w:t>
            </w:r>
          </w:p>
        </w:tc>
      </w:tr>
      <w:tr w:rsidR="002F119A" w:rsidRPr="003231B2" w14:paraId="604ED576" w14:textId="77777777" w:rsidTr="003231B2">
        <w:trPr>
          <w:trHeight w:val="811"/>
        </w:trPr>
        <w:tc>
          <w:tcPr>
            <w:tcW w:w="565" w:type="dxa"/>
          </w:tcPr>
          <w:p w14:paraId="69B18D77" w14:textId="3E52E5E1" w:rsidR="002F119A" w:rsidRPr="003231B2" w:rsidRDefault="00641CD5" w:rsidP="002F119A">
            <w:pPr>
              <w:rPr>
                <w:rFonts w:cs="Tahoma"/>
                <w:b/>
              </w:rPr>
            </w:pPr>
            <w:r w:rsidRPr="003231B2">
              <w:rPr>
                <w:rFonts w:cs="Tahoma"/>
                <w:b/>
              </w:rPr>
              <w:t>3</w:t>
            </w:r>
            <w:r w:rsidR="002F119A" w:rsidRPr="003231B2">
              <w:rPr>
                <w:rFonts w:cs="Tahoma"/>
                <w:b/>
              </w:rPr>
              <w:t>.</w:t>
            </w:r>
          </w:p>
        </w:tc>
        <w:tc>
          <w:tcPr>
            <w:tcW w:w="3562" w:type="dxa"/>
          </w:tcPr>
          <w:p w14:paraId="6AD66D00" w14:textId="0A9A4D7D" w:rsidR="002F119A" w:rsidRPr="003231B2" w:rsidRDefault="002F119A" w:rsidP="002F119A">
            <w:pPr>
              <w:rPr>
                <w:rFonts w:cs="Tahoma"/>
                <w:b/>
              </w:rPr>
            </w:pPr>
            <w:r w:rsidRPr="003231B2">
              <w:rPr>
                <w:rFonts w:cs="Tahoma"/>
                <w:b/>
              </w:rPr>
              <w:t>Pirkimo objektas</w:t>
            </w:r>
          </w:p>
        </w:tc>
        <w:tc>
          <w:tcPr>
            <w:tcW w:w="5507" w:type="dxa"/>
            <w:gridSpan w:val="2"/>
          </w:tcPr>
          <w:p w14:paraId="3F209708" w14:textId="0E408DE1" w:rsidR="002F119A" w:rsidRPr="003231B2" w:rsidRDefault="007E3B66" w:rsidP="00EA11CE">
            <w:pPr>
              <w:pStyle w:val="Heading1"/>
              <w:spacing w:before="0"/>
              <w:jc w:val="both"/>
              <w:rPr>
                <w:rFonts w:ascii="Tahoma" w:hAnsi="Tahoma" w:cs="Tahoma"/>
                <w:color w:val="auto"/>
                <w:sz w:val="22"/>
                <w:szCs w:val="22"/>
              </w:rPr>
            </w:pPr>
            <w:r w:rsidRPr="003231B2">
              <w:rPr>
                <w:rFonts w:ascii="Tahoma" w:hAnsi="Tahoma" w:cs="Tahoma"/>
                <w:color w:val="auto"/>
                <w:sz w:val="22"/>
                <w:szCs w:val="22"/>
              </w:rPr>
              <w:t>Nekilnojamojo turto atkūrimo kaštų (statybinių verčių) kainyno 2027 elektroninis leidinys su palaikymu</w:t>
            </w:r>
            <w:r w:rsidR="003231B2" w:rsidRPr="003231B2">
              <w:rPr>
                <w:rFonts w:ascii="Tahoma" w:hAnsi="Tahoma" w:cs="Tahoma"/>
                <w:color w:val="auto"/>
                <w:sz w:val="22"/>
                <w:szCs w:val="22"/>
              </w:rPr>
              <w:t xml:space="preserve"> (toliau – Kainynas)</w:t>
            </w:r>
          </w:p>
        </w:tc>
      </w:tr>
      <w:tr w:rsidR="000F66EE" w:rsidRPr="003231B2" w14:paraId="7886A900" w14:textId="77777777" w:rsidTr="000F66EE">
        <w:tc>
          <w:tcPr>
            <w:tcW w:w="565" w:type="dxa"/>
          </w:tcPr>
          <w:p w14:paraId="65F8727F" w14:textId="6EB10B82" w:rsidR="000F66EE" w:rsidRPr="003231B2" w:rsidRDefault="000F66EE" w:rsidP="000F66EE">
            <w:pPr>
              <w:rPr>
                <w:rFonts w:cs="Tahoma"/>
                <w:b/>
              </w:rPr>
            </w:pPr>
            <w:r w:rsidRPr="003231B2">
              <w:rPr>
                <w:rFonts w:cs="Tahoma"/>
                <w:b/>
              </w:rPr>
              <w:t>4.</w:t>
            </w:r>
          </w:p>
        </w:tc>
        <w:tc>
          <w:tcPr>
            <w:tcW w:w="3562" w:type="dxa"/>
          </w:tcPr>
          <w:p w14:paraId="074D6156" w14:textId="1B695E6B" w:rsidR="000F66EE" w:rsidRPr="003231B2" w:rsidRDefault="000F66EE" w:rsidP="002F119A">
            <w:pPr>
              <w:rPr>
                <w:rFonts w:cs="Tahoma"/>
                <w:b/>
              </w:rPr>
            </w:pPr>
            <w:r w:rsidRPr="003231B2">
              <w:rPr>
                <w:rFonts w:eastAsia="Calibri" w:cs="Tahoma"/>
                <w:b/>
                <w:bCs/>
              </w:rPr>
              <w:t>Pirkimo tikslas</w:t>
            </w:r>
          </w:p>
        </w:tc>
        <w:tc>
          <w:tcPr>
            <w:tcW w:w="5507" w:type="dxa"/>
            <w:gridSpan w:val="2"/>
          </w:tcPr>
          <w:p w14:paraId="3E9BC2A2" w14:textId="6CB89407" w:rsidR="000F66EE" w:rsidRPr="003231B2" w:rsidRDefault="00EE5A5D" w:rsidP="00EA11CE">
            <w:pPr>
              <w:pStyle w:val="Heading1"/>
              <w:spacing w:before="0"/>
              <w:jc w:val="both"/>
              <w:rPr>
                <w:rFonts w:ascii="Tahoma" w:eastAsia="Calibri" w:hAnsi="Tahoma" w:cs="Tahoma"/>
                <w:color w:val="808080" w:themeColor="background1" w:themeShade="80"/>
                <w:sz w:val="22"/>
                <w:szCs w:val="22"/>
              </w:rPr>
            </w:pPr>
            <w:r w:rsidRPr="00EE5A5D">
              <w:rPr>
                <w:rFonts w:ascii="Tahoma" w:eastAsia="Calibri" w:hAnsi="Tahoma" w:cs="Tahoma"/>
                <w:color w:val="auto"/>
                <w:sz w:val="22"/>
                <w:szCs w:val="22"/>
              </w:rPr>
              <w:t>Į</w:t>
            </w:r>
            <w:r w:rsidR="009E67F4" w:rsidRPr="00EE5A5D">
              <w:rPr>
                <w:rFonts w:ascii="Tahoma" w:eastAsia="Calibri" w:hAnsi="Tahoma" w:cs="Tahoma"/>
                <w:color w:val="auto"/>
                <w:sz w:val="22"/>
                <w:szCs w:val="22"/>
              </w:rPr>
              <w:t xml:space="preserve">sigyti </w:t>
            </w:r>
            <w:r w:rsidR="00451864">
              <w:rPr>
                <w:rFonts w:ascii="Tahoma" w:eastAsia="Calibri" w:hAnsi="Tahoma" w:cs="Tahoma"/>
                <w:color w:val="auto"/>
                <w:sz w:val="22"/>
                <w:szCs w:val="22"/>
              </w:rPr>
              <w:t>K</w:t>
            </w:r>
            <w:r w:rsidR="009E67F4" w:rsidRPr="00EE5A5D">
              <w:rPr>
                <w:rFonts w:ascii="Tahoma" w:eastAsia="Calibri" w:hAnsi="Tahoma" w:cs="Tahoma"/>
                <w:color w:val="auto"/>
                <w:sz w:val="22"/>
                <w:szCs w:val="22"/>
              </w:rPr>
              <w:t>ainyn</w:t>
            </w:r>
            <w:r>
              <w:rPr>
                <w:rFonts w:ascii="Tahoma" w:eastAsia="Calibri" w:hAnsi="Tahoma" w:cs="Tahoma"/>
                <w:color w:val="auto"/>
                <w:sz w:val="22"/>
                <w:szCs w:val="22"/>
              </w:rPr>
              <w:t>o</w:t>
            </w:r>
            <w:r w:rsidR="009E67F4" w:rsidRPr="00EE5A5D">
              <w:rPr>
                <w:rFonts w:ascii="Tahoma" w:eastAsia="Calibri" w:hAnsi="Tahoma" w:cs="Tahoma"/>
                <w:color w:val="auto"/>
                <w:sz w:val="22"/>
                <w:szCs w:val="22"/>
              </w:rPr>
              <w:t>, kuri</w:t>
            </w:r>
            <w:r>
              <w:rPr>
                <w:rFonts w:ascii="Tahoma" w:eastAsia="Calibri" w:hAnsi="Tahoma" w:cs="Tahoma"/>
                <w:color w:val="auto"/>
                <w:sz w:val="22"/>
                <w:szCs w:val="22"/>
              </w:rPr>
              <w:t>s</w:t>
            </w:r>
            <w:r w:rsidR="009E67F4" w:rsidRPr="00EE5A5D">
              <w:rPr>
                <w:rFonts w:ascii="Tahoma" w:eastAsia="Calibri" w:hAnsi="Tahoma" w:cs="Tahoma"/>
                <w:color w:val="auto"/>
                <w:sz w:val="22"/>
                <w:szCs w:val="22"/>
              </w:rPr>
              <w:t xml:space="preserve"> atitiktų </w:t>
            </w:r>
            <w:r w:rsidR="00C00CD9">
              <w:rPr>
                <w:rFonts w:ascii="Tahoma" w:eastAsia="Calibri" w:hAnsi="Tahoma" w:cs="Tahoma"/>
                <w:color w:val="auto"/>
                <w:sz w:val="22"/>
                <w:szCs w:val="22"/>
              </w:rPr>
              <w:t>pa</w:t>
            </w:r>
            <w:r w:rsidR="009E67F4" w:rsidRPr="00EE5A5D">
              <w:rPr>
                <w:rFonts w:ascii="Tahoma" w:eastAsia="Calibri" w:hAnsi="Tahoma" w:cs="Tahoma"/>
                <w:color w:val="auto"/>
                <w:sz w:val="22"/>
                <w:szCs w:val="22"/>
              </w:rPr>
              <w:t>stat</w:t>
            </w:r>
            <w:r w:rsidR="00C00CD9">
              <w:rPr>
                <w:rFonts w:ascii="Tahoma" w:eastAsia="Calibri" w:hAnsi="Tahoma" w:cs="Tahoma"/>
                <w:color w:val="auto"/>
                <w:sz w:val="22"/>
                <w:szCs w:val="22"/>
              </w:rPr>
              <w:t>ų</w:t>
            </w:r>
            <w:r w:rsidR="00451864">
              <w:rPr>
                <w:rFonts w:ascii="Tahoma" w:eastAsia="Calibri" w:hAnsi="Tahoma" w:cs="Tahoma"/>
                <w:color w:val="auto"/>
                <w:sz w:val="22"/>
                <w:szCs w:val="22"/>
              </w:rPr>
              <w:t>, inžinerinių statinių</w:t>
            </w:r>
            <w:r w:rsidR="009E67F4" w:rsidRPr="00EE5A5D">
              <w:rPr>
                <w:rFonts w:ascii="Tahoma" w:eastAsia="Calibri" w:hAnsi="Tahoma" w:cs="Tahoma"/>
                <w:color w:val="auto"/>
                <w:sz w:val="22"/>
                <w:szCs w:val="22"/>
              </w:rPr>
              <w:t xml:space="preserve"> statybos</w:t>
            </w:r>
            <w:r w:rsidR="00451864">
              <w:rPr>
                <w:rFonts w:ascii="Tahoma" w:eastAsia="Calibri" w:hAnsi="Tahoma" w:cs="Tahoma"/>
                <w:color w:val="auto"/>
                <w:sz w:val="22"/>
                <w:szCs w:val="22"/>
              </w:rPr>
              <w:t xml:space="preserve"> ir</w:t>
            </w:r>
            <w:r w:rsidR="009E67F4" w:rsidRPr="00EE5A5D">
              <w:rPr>
                <w:rFonts w:ascii="Tahoma" w:eastAsia="Calibri" w:hAnsi="Tahoma" w:cs="Tahoma"/>
                <w:color w:val="auto"/>
                <w:sz w:val="22"/>
                <w:szCs w:val="22"/>
              </w:rPr>
              <w:t xml:space="preserve"> projektavimo paslaugų paskutinių metų rinkos kainas, parengimo 202</w:t>
            </w:r>
            <w:r w:rsidRPr="00EE5A5D">
              <w:rPr>
                <w:rFonts w:ascii="Tahoma" w:eastAsia="Calibri" w:hAnsi="Tahoma" w:cs="Tahoma"/>
                <w:color w:val="auto"/>
                <w:sz w:val="22"/>
                <w:szCs w:val="22"/>
              </w:rPr>
              <w:t>7</w:t>
            </w:r>
            <w:r w:rsidR="009E67F4" w:rsidRPr="00EE5A5D">
              <w:rPr>
                <w:rFonts w:ascii="Tahoma" w:eastAsia="Calibri" w:hAnsi="Tahoma" w:cs="Tahoma"/>
                <w:color w:val="auto"/>
                <w:sz w:val="22"/>
                <w:szCs w:val="22"/>
              </w:rPr>
              <w:t xml:space="preserve"> m. paslaugą</w:t>
            </w:r>
          </w:p>
        </w:tc>
      </w:tr>
      <w:tr w:rsidR="000F66EE" w:rsidRPr="003231B2" w14:paraId="2E3BEB22" w14:textId="77777777" w:rsidTr="000F66EE">
        <w:tc>
          <w:tcPr>
            <w:tcW w:w="565" w:type="dxa"/>
          </w:tcPr>
          <w:p w14:paraId="19E155AB" w14:textId="17D23C97" w:rsidR="000F66EE" w:rsidRPr="003231B2" w:rsidRDefault="00B058F4" w:rsidP="000F66EE">
            <w:pPr>
              <w:rPr>
                <w:rFonts w:cs="Tahoma"/>
                <w:b/>
              </w:rPr>
            </w:pPr>
            <w:r w:rsidRPr="003231B2">
              <w:rPr>
                <w:rFonts w:cs="Tahoma"/>
                <w:b/>
              </w:rPr>
              <w:t>5.</w:t>
            </w:r>
          </w:p>
        </w:tc>
        <w:tc>
          <w:tcPr>
            <w:tcW w:w="3562" w:type="dxa"/>
          </w:tcPr>
          <w:p w14:paraId="74A04035" w14:textId="3E2C3362" w:rsidR="00B058F4" w:rsidRPr="003231B2" w:rsidRDefault="000F66EE" w:rsidP="002F119A">
            <w:pPr>
              <w:rPr>
                <w:rFonts w:eastAsia="Calibri" w:cs="Tahoma"/>
                <w:b/>
                <w:bCs/>
              </w:rPr>
            </w:pPr>
            <w:r w:rsidRPr="00257C1D">
              <w:rPr>
                <w:rFonts w:eastAsia="Calibri" w:cs="Tahoma"/>
                <w:b/>
                <w:bCs/>
              </w:rPr>
              <w:t>Esamos</w:t>
            </w:r>
            <w:r w:rsidRPr="006B2DB0">
              <w:rPr>
                <w:rFonts w:eastAsia="Calibri" w:cs="Tahoma"/>
                <w:b/>
                <w:bCs/>
              </w:rPr>
              <w:t xml:space="preserve"> </w:t>
            </w:r>
            <w:r w:rsidRPr="003231B2">
              <w:rPr>
                <w:rFonts w:eastAsia="Calibri" w:cs="Tahoma"/>
                <w:b/>
                <w:bCs/>
              </w:rPr>
              <w:t>padėties aprašymas</w:t>
            </w:r>
          </w:p>
        </w:tc>
        <w:tc>
          <w:tcPr>
            <w:tcW w:w="5507" w:type="dxa"/>
            <w:gridSpan w:val="2"/>
          </w:tcPr>
          <w:p w14:paraId="42CC2F35" w14:textId="25DE9594" w:rsidR="000F66EE" w:rsidRPr="003231B2" w:rsidRDefault="008144AA" w:rsidP="00EA11CE">
            <w:pPr>
              <w:pStyle w:val="Heading1"/>
              <w:spacing w:before="0"/>
              <w:jc w:val="both"/>
              <w:rPr>
                <w:rFonts w:ascii="Tahoma" w:eastAsia="Calibri" w:hAnsi="Tahoma" w:cs="Tahoma"/>
                <w:color w:val="808080" w:themeColor="background1" w:themeShade="80"/>
                <w:sz w:val="22"/>
                <w:szCs w:val="22"/>
              </w:rPr>
            </w:pPr>
            <w:r w:rsidRPr="008144AA">
              <w:rPr>
                <w:rFonts w:ascii="Tahoma" w:eastAsia="Calibri" w:hAnsi="Tahoma" w:cs="Tahoma"/>
                <w:color w:val="auto"/>
                <w:sz w:val="22"/>
                <w:szCs w:val="22"/>
              </w:rPr>
              <w:t>Šiuo metu įsigyti 2026 m. kainynai</w:t>
            </w:r>
            <w:r>
              <w:rPr>
                <w:rFonts w:ascii="Tahoma" w:eastAsia="Calibri" w:hAnsi="Tahoma" w:cs="Tahoma"/>
                <w:color w:val="auto"/>
                <w:sz w:val="22"/>
                <w:szCs w:val="22"/>
              </w:rPr>
              <w:t>, atitinkantys pa</w:t>
            </w:r>
            <w:r w:rsidRPr="00EE5A5D">
              <w:rPr>
                <w:rFonts w:ascii="Tahoma" w:eastAsia="Calibri" w:hAnsi="Tahoma" w:cs="Tahoma"/>
                <w:color w:val="auto"/>
                <w:sz w:val="22"/>
                <w:szCs w:val="22"/>
              </w:rPr>
              <w:t>stat</w:t>
            </w:r>
            <w:r>
              <w:rPr>
                <w:rFonts w:ascii="Tahoma" w:eastAsia="Calibri" w:hAnsi="Tahoma" w:cs="Tahoma"/>
                <w:color w:val="auto"/>
                <w:sz w:val="22"/>
                <w:szCs w:val="22"/>
              </w:rPr>
              <w:t>ų, inžinerinių statinių</w:t>
            </w:r>
            <w:r w:rsidRPr="00EE5A5D">
              <w:rPr>
                <w:rFonts w:ascii="Tahoma" w:eastAsia="Calibri" w:hAnsi="Tahoma" w:cs="Tahoma"/>
                <w:color w:val="auto"/>
                <w:sz w:val="22"/>
                <w:szCs w:val="22"/>
              </w:rPr>
              <w:t xml:space="preserve"> statybos</w:t>
            </w:r>
            <w:r>
              <w:rPr>
                <w:rFonts w:ascii="Tahoma" w:eastAsia="Calibri" w:hAnsi="Tahoma" w:cs="Tahoma"/>
                <w:color w:val="auto"/>
                <w:sz w:val="22"/>
                <w:szCs w:val="22"/>
              </w:rPr>
              <w:t xml:space="preserve"> ir</w:t>
            </w:r>
            <w:r w:rsidRPr="00EE5A5D">
              <w:rPr>
                <w:rFonts w:ascii="Tahoma" w:eastAsia="Calibri" w:hAnsi="Tahoma" w:cs="Tahoma"/>
                <w:color w:val="auto"/>
                <w:sz w:val="22"/>
                <w:szCs w:val="22"/>
              </w:rPr>
              <w:t xml:space="preserve"> projektavimo paslaugų </w:t>
            </w:r>
            <w:r>
              <w:rPr>
                <w:rFonts w:ascii="Tahoma" w:eastAsia="Calibri" w:hAnsi="Tahoma" w:cs="Tahoma"/>
                <w:color w:val="auto"/>
                <w:sz w:val="22"/>
                <w:szCs w:val="22"/>
              </w:rPr>
              <w:t>2025</w:t>
            </w:r>
            <w:r w:rsidRPr="00EE5A5D">
              <w:rPr>
                <w:rFonts w:ascii="Tahoma" w:eastAsia="Calibri" w:hAnsi="Tahoma" w:cs="Tahoma"/>
                <w:color w:val="auto"/>
                <w:sz w:val="22"/>
                <w:szCs w:val="22"/>
              </w:rPr>
              <w:t xml:space="preserve"> metų rinkos kainas</w:t>
            </w:r>
            <w:r>
              <w:rPr>
                <w:rFonts w:ascii="Tahoma" w:eastAsia="Calibri" w:hAnsi="Tahoma" w:cs="Tahoma"/>
                <w:color w:val="auto"/>
                <w:sz w:val="22"/>
                <w:szCs w:val="22"/>
              </w:rPr>
              <w:t>.</w:t>
            </w:r>
          </w:p>
        </w:tc>
      </w:tr>
      <w:tr w:rsidR="002F119A" w:rsidRPr="003231B2" w14:paraId="2E7588DB" w14:textId="77777777" w:rsidTr="000F66EE">
        <w:trPr>
          <w:trHeight w:val="533"/>
        </w:trPr>
        <w:tc>
          <w:tcPr>
            <w:tcW w:w="565" w:type="dxa"/>
            <w:vMerge w:val="restart"/>
          </w:tcPr>
          <w:p w14:paraId="3BA6317F" w14:textId="28B0A711" w:rsidR="002F119A" w:rsidRPr="003231B2" w:rsidRDefault="00B058F4" w:rsidP="002F119A">
            <w:pPr>
              <w:rPr>
                <w:rFonts w:cs="Tahoma"/>
                <w:b/>
              </w:rPr>
            </w:pPr>
            <w:r w:rsidRPr="003231B2">
              <w:rPr>
                <w:rFonts w:cs="Tahoma"/>
                <w:b/>
              </w:rPr>
              <w:t>6.</w:t>
            </w:r>
          </w:p>
        </w:tc>
        <w:tc>
          <w:tcPr>
            <w:tcW w:w="3562" w:type="dxa"/>
            <w:vMerge w:val="restart"/>
          </w:tcPr>
          <w:p w14:paraId="4B5FFB9D" w14:textId="68C420E8" w:rsidR="002F119A" w:rsidRPr="003231B2" w:rsidRDefault="002F119A" w:rsidP="002F119A">
            <w:pPr>
              <w:rPr>
                <w:rFonts w:cs="Tahoma"/>
                <w:b/>
              </w:rPr>
            </w:pPr>
            <w:r w:rsidRPr="003231B2">
              <w:rPr>
                <w:rFonts w:cs="Tahoma"/>
                <w:b/>
                <w:color w:val="000000"/>
              </w:rPr>
              <w:t>Pirkimo objekto apimtys (kiekiai)</w:t>
            </w:r>
          </w:p>
        </w:tc>
        <w:tc>
          <w:tcPr>
            <w:tcW w:w="962" w:type="dxa"/>
          </w:tcPr>
          <w:p w14:paraId="3A7F5FBA" w14:textId="6F6A9FCD" w:rsidR="002F119A" w:rsidRPr="003231B2" w:rsidRDefault="007E3B66" w:rsidP="00FE3836">
            <w:pPr>
              <w:widowControl w:val="0"/>
              <w:tabs>
                <w:tab w:val="left" w:pos="1019"/>
              </w:tabs>
              <w:spacing w:before="40" w:after="40"/>
              <w:rPr>
                <w:rFonts w:cs="Tahoma"/>
              </w:rPr>
            </w:pPr>
            <w:r w:rsidRPr="00CB2176">
              <w:rPr>
                <w:rFonts w:eastAsia="Calibri" w:cs="Tahoma"/>
              </w:rPr>
              <w:t>1</w:t>
            </w:r>
          </w:p>
        </w:tc>
        <w:tc>
          <w:tcPr>
            <w:tcW w:w="4545" w:type="dxa"/>
          </w:tcPr>
          <w:p w14:paraId="7F77005A" w14:textId="799D3342" w:rsidR="002F119A" w:rsidRPr="003231B2" w:rsidRDefault="00000000" w:rsidP="002F119A">
            <w:pPr>
              <w:widowControl w:val="0"/>
              <w:tabs>
                <w:tab w:val="left" w:pos="1019"/>
              </w:tabs>
              <w:spacing w:before="40" w:after="40"/>
              <w:rPr>
                <w:rFonts w:cs="Tahoma"/>
              </w:rPr>
            </w:pPr>
            <w:sdt>
              <w:sdtPr>
                <w:rPr>
                  <w:rFonts w:cs="Tahoma"/>
                </w:rPr>
                <w:alias w:val="Pasirinkti"/>
                <w:tag w:val="Pasirinkti"/>
                <w:id w:val="-1066175980"/>
                <w:placeholder>
                  <w:docPart w:val="DefaultPlaceholder_-1854013439"/>
                </w:placeholder>
                <w:dropDownList>
                  <w:listItem w:value="Choose an item."/>
                  <w:listItem w:displayText="Kilogramai" w:value="Kilogramai"/>
                  <w:listItem w:displayText="vnt." w:value="vnt."/>
                  <w:listItem w:displayText="metrai" w:value="metrai"/>
                  <w:listItem w:displayText="kompl." w:value="kompl."/>
                  <w:listItem w:displayText="val." w:value="val."/>
                  <w:listItem w:displayText="Perkamas Prekių kiekis yra preliminarus" w:value="Perkamas Prekių kiekis yra preliminarus"/>
                  <w:listItem w:displayText="Perkamas Paslaugų kiekis yra preliminarus" w:value="Perkamas Paslaugų kiekis yra preliminarus"/>
                </w:dropDownList>
              </w:sdtPr>
              <w:sdtContent>
                <w:r w:rsidR="007E3B66" w:rsidRPr="003231B2">
                  <w:rPr>
                    <w:rFonts w:cs="Tahoma"/>
                  </w:rPr>
                  <w:t>kompl.</w:t>
                </w:r>
              </w:sdtContent>
            </w:sdt>
          </w:p>
          <w:p w14:paraId="3C449784" w14:textId="5475B5B4" w:rsidR="002F119A" w:rsidRPr="003231B2" w:rsidRDefault="002F119A" w:rsidP="00FD73F2">
            <w:pPr>
              <w:rPr>
                <w:rFonts w:cs="Tahoma"/>
              </w:rPr>
            </w:pPr>
          </w:p>
        </w:tc>
      </w:tr>
      <w:tr w:rsidR="0075727D" w:rsidRPr="003231B2" w14:paraId="7D0648A3" w14:textId="77777777" w:rsidTr="000F66EE">
        <w:tc>
          <w:tcPr>
            <w:tcW w:w="565" w:type="dxa"/>
            <w:vMerge/>
          </w:tcPr>
          <w:p w14:paraId="0A9BBA52" w14:textId="77777777" w:rsidR="0075727D" w:rsidRPr="003231B2" w:rsidRDefault="0075727D" w:rsidP="002F119A">
            <w:pPr>
              <w:rPr>
                <w:rFonts w:cs="Tahoma"/>
                <w:color w:val="000000"/>
              </w:rPr>
            </w:pPr>
          </w:p>
        </w:tc>
        <w:tc>
          <w:tcPr>
            <w:tcW w:w="3562" w:type="dxa"/>
            <w:vMerge/>
          </w:tcPr>
          <w:p w14:paraId="2F58E950" w14:textId="0C85F885" w:rsidR="0075727D" w:rsidRPr="003231B2" w:rsidRDefault="0075727D" w:rsidP="002F119A">
            <w:pPr>
              <w:rPr>
                <w:rFonts w:cs="Tahoma"/>
                <w:color w:val="000000"/>
              </w:rPr>
            </w:pPr>
          </w:p>
        </w:tc>
        <w:tc>
          <w:tcPr>
            <w:tcW w:w="5507" w:type="dxa"/>
            <w:gridSpan w:val="2"/>
          </w:tcPr>
          <w:sdt>
            <w:sdtPr>
              <w:rPr>
                <w:rFonts w:ascii="Tahoma" w:hAnsi="Tahoma" w:cs="Tahoma"/>
              </w:rPr>
              <w:alias w:val="pasirinkimai"/>
              <w:tag w:val="pasirinkimai"/>
              <w:id w:val="1068926033"/>
              <w:placeholder>
                <w:docPart w:val="DefaultPlaceholder_-1854013439"/>
              </w:placeholder>
              <w:dropDownList>
                <w:listItem w:value="Choose an item."/>
                <w:listItem w:displayText="-" w:value="-"/>
                <w:listItem w:displayText="Nurodytas preliminarus prekių kiekis. Užsakovas neįsipareigoja nupirkti viso nurodytų prekių kiekio ar bet kokios jų dalies. Nurodytų prekių kiekis gali būti keičiamas, neviršijant bendros pirkimo vertės." w:value="Nurodytas preliminarus prekių kiekis. Užsakovas neįsipareigoja nupirkti viso nurodytų prekių kiekio ar bet kokios jų dalies. Nurodytų prekių kiekis gali būti keičiamas, neviršijant bendros pirkimo vertės."/>
                <w:listItem w:displayText="Užsakovas įsipareigoja nupirkti visą nurodytą Prekių kiekį sutarties vykdymo metu. " w:value="Užsakovas įsipareigoja nupirkti visą nurodytą Prekių kiekį sutarties vykdymo metu. "/>
              </w:dropDownList>
            </w:sdtPr>
            <w:sdtContent>
              <w:p w14:paraId="6F471C76" w14:textId="49169D51" w:rsidR="00B27BA1" w:rsidRPr="003231B2" w:rsidRDefault="007E3B66" w:rsidP="00B27BA1">
                <w:pPr>
                  <w:pStyle w:val="ListParagraph"/>
                  <w:tabs>
                    <w:tab w:val="left" w:pos="426"/>
                  </w:tabs>
                  <w:ind w:left="0" w:firstLine="0"/>
                  <w:jc w:val="both"/>
                  <w:rPr>
                    <w:rFonts w:ascii="Tahoma" w:hAnsi="Tahoma" w:cs="Tahoma"/>
                  </w:rPr>
                </w:pPr>
                <w:r w:rsidRPr="003231B2">
                  <w:rPr>
                    <w:rFonts w:ascii="Tahoma" w:hAnsi="Tahoma" w:cs="Tahoma"/>
                  </w:rPr>
                  <w:t>-</w:t>
                </w:r>
              </w:p>
            </w:sdtContent>
          </w:sdt>
          <w:p w14:paraId="498B3893" w14:textId="77777777" w:rsidR="0075727D" w:rsidRPr="003231B2" w:rsidRDefault="0075727D" w:rsidP="00B27BA1">
            <w:pPr>
              <w:pStyle w:val="ListParagraph"/>
              <w:tabs>
                <w:tab w:val="left" w:pos="426"/>
              </w:tabs>
              <w:ind w:left="0" w:firstLine="0"/>
              <w:jc w:val="both"/>
              <w:rPr>
                <w:rFonts w:ascii="Tahoma" w:hAnsi="Tahoma" w:cs="Tahoma"/>
              </w:rPr>
            </w:pPr>
          </w:p>
        </w:tc>
      </w:tr>
      <w:tr w:rsidR="00641CD5" w:rsidRPr="003231B2" w14:paraId="24AA902A" w14:textId="77777777" w:rsidTr="000F66EE">
        <w:tc>
          <w:tcPr>
            <w:tcW w:w="565" w:type="dxa"/>
          </w:tcPr>
          <w:p w14:paraId="7F0A77F6" w14:textId="4F4A1046" w:rsidR="00641CD5" w:rsidRPr="003231B2" w:rsidRDefault="00B058F4" w:rsidP="002F119A">
            <w:pPr>
              <w:rPr>
                <w:rFonts w:cs="Tahoma"/>
                <w:b/>
                <w:color w:val="000000"/>
              </w:rPr>
            </w:pPr>
            <w:r w:rsidRPr="003231B2">
              <w:rPr>
                <w:rFonts w:cs="Tahoma"/>
                <w:b/>
                <w:color w:val="000000"/>
              </w:rPr>
              <w:t>7.</w:t>
            </w:r>
          </w:p>
        </w:tc>
        <w:tc>
          <w:tcPr>
            <w:tcW w:w="3562" w:type="dxa"/>
          </w:tcPr>
          <w:p w14:paraId="353D00B1" w14:textId="13DFFE2E" w:rsidR="00641CD5" w:rsidRPr="003231B2" w:rsidRDefault="00641CD5" w:rsidP="00B27BA1">
            <w:pPr>
              <w:pStyle w:val="ListParagraph"/>
              <w:tabs>
                <w:tab w:val="left" w:pos="426"/>
              </w:tabs>
              <w:ind w:left="0" w:firstLine="0"/>
              <w:jc w:val="both"/>
              <w:rPr>
                <w:rFonts w:ascii="Tahoma" w:hAnsi="Tahoma" w:cs="Tahoma"/>
                <w:b/>
              </w:rPr>
            </w:pPr>
            <w:r w:rsidRPr="003231B2">
              <w:rPr>
                <w:rFonts w:ascii="Tahoma" w:hAnsi="Tahoma" w:cs="Tahoma"/>
                <w:b/>
              </w:rPr>
              <w:t>Pirkimo objekto skaidymas į dalis</w:t>
            </w:r>
          </w:p>
        </w:tc>
        <w:tc>
          <w:tcPr>
            <w:tcW w:w="5507" w:type="dxa"/>
            <w:gridSpan w:val="2"/>
          </w:tcPr>
          <w:p w14:paraId="4FA9157F" w14:textId="68FD5A14" w:rsidR="00641CD5" w:rsidRPr="003231B2" w:rsidRDefault="00000000" w:rsidP="00B27BA1">
            <w:pPr>
              <w:pStyle w:val="ListParagraph"/>
              <w:tabs>
                <w:tab w:val="left" w:pos="426"/>
              </w:tabs>
              <w:ind w:left="0" w:firstLine="0"/>
              <w:jc w:val="both"/>
              <w:rPr>
                <w:rFonts w:ascii="Tahoma" w:hAnsi="Tahoma" w:cs="Tahoma"/>
              </w:rPr>
            </w:pPr>
            <w:sdt>
              <w:sdtPr>
                <w:rPr>
                  <w:rFonts w:ascii="Tahoma" w:hAnsi="Tahoma" w:cs="Tahoma"/>
                </w:rPr>
                <w:alias w:val="Pasirinkti"/>
                <w:tag w:val="Pasirinkti"/>
                <w:id w:val="-1965336591"/>
                <w:placeholder>
                  <w:docPart w:val="AFFAA7D4DD1E4D749966990BED0F1040"/>
                </w:placeholder>
                <w:dropDownList>
                  <w:listItem w:value="Choose an item."/>
                  <w:listItem w:displayText="skaidomas" w:value="skaidomas"/>
                  <w:listItem w:displayText="neskaidomas " w:value="neskaidomas "/>
                </w:dropDownList>
              </w:sdtPr>
              <w:sdtContent>
                <w:r w:rsidR="007E3B66" w:rsidRPr="003231B2">
                  <w:rPr>
                    <w:rFonts w:ascii="Tahoma" w:hAnsi="Tahoma" w:cs="Tahoma"/>
                  </w:rPr>
                  <w:t xml:space="preserve">neskaidomas </w:t>
                </w:r>
              </w:sdtContent>
            </w:sdt>
            <w:r w:rsidR="00641CD5" w:rsidRPr="003231B2">
              <w:rPr>
                <w:rFonts w:ascii="Tahoma" w:hAnsi="Tahoma" w:cs="Tahoma"/>
              </w:rPr>
              <w:t xml:space="preserve">  </w:t>
            </w:r>
          </w:p>
        </w:tc>
      </w:tr>
      <w:tr w:rsidR="00641CD5" w:rsidRPr="003231B2" w14:paraId="4A43CA18" w14:textId="77777777" w:rsidTr="00FE3836">
        <w:tc>
          <w:tcPr>
            <w:tcW w:w="565" w:type="dxa"/>
          </w:tcPr>
          <w:p w14:paraId="04B329F8" w14:textId="47641FE5" w:rsidR="00641CD5" w:rsidRPr="003231B2" w:rsidRDefault="00B058F4" w:rsidP="002F119A">
            <w:pPr>
              <w:rPr>
                <w:rFonts w:cs="Tahoma"/>
                <w:b/>
                <w:color w:val="000000"/>
              </w:rPr>
            </w:pPr>
            <w:r w:rsidRPr="003231B2">
              <w:rPr>
                <w:rFonts w:cs="Tahoma"/>
                <w:b/>
                <w:color w:val="000000"/>
              </w:rPr>
              <w:t>8</w:t>
            </w:r>
            <w:r w:rsidR="00641CD5" w:rsidRPr="003231B2">
              <w:rPr>
                <w:rFonts w:cs="Tahoma"/>
                <w:b/>
                <w:color w:val="000000"/>
              </w:rPr>
              <w:t>.</w:t>
            </w:r>
          </w:p>
        </w:tc>
        <w:tc>
          <w:tcPr>
            <w:tcW w:w="9069" w:type="dxa"/>
            <w:gridSpan w:val="3"/>
          </w:tcPr>
          <w:p w14:paraId="6E1582B2" w14:textId="4FFD5EFF" w:rsidR="00641CD5" w:rsidRPr="00EA11CE" w:rsidRDefault="000F66EE" w:rsidP="00EA11CE">
            <w:pPr>
              <w:tabs>
                <w:tab w:val="left" w:pos="810"/>
                <w:tab w:val="left" w:pos="990"/>
              </w:tabs>
              <w:rPr>
                <w:rFonts w:eastAsia="Calibri" w:cs="Tahoma"/>
                <w:b/>
                <w:bCs/>
              </w:rPr>
            </w:pPr>
            <w:r w:rsidRPr="003231B2">
              <w:rPr>
                <w:rFonts w:eastAsia="Calibri" w:cs="Tahoma"/>
                <w:b/>
                <w:bCs/>
              </w:rPr>
              <w:t>Pirkimo objekto aprašymas ir keliami reikalavimai:</w:t>
            </w:r>
          </w:p>
        </w:tc>
      </w:tr>
      <w:tr w:rsidR="000F66EE" w:rsidRPr="003231B2" w14:paraId="34CFD942" w14:textId="77777777" w:rsidTr="00FE3836">
        <w:tc>
          <w:tcPr>
            <w:tcW w:w="565" w:type="dxa"/>
          </w:tcPr>
          <w:p w14:paraId="374F9F87" w14:textId="77777777" w:rsidR="000F66EE" w:rsidRPr="003231B2" w:rsidRDefault="000F66EE" w:rsidP="009B5C9B">
            <w:pPr>
              <w:rPr>
                <w:rFonts w:cs="Tahoma"/>
                <w:color w:val="000000"/>
              </w:rPr>
            </w:pPr>
          </w:p>
        </w:tc>
        <w:tc>
          <w:tcPr>
            <w:tcW w:w="9069" w:type="dxa"/>
            <w:gridSpan w:val="3"/>
          </w:tcPr>
          <w:p w14:paraId="12C35B90" w14:textId="77777777" w:rsidR="007E3B66" w:rsidRPr="003231B2" w:rsidRDefault="007E3B66" w:rsidP="007E3B66">
            <w:pPr>
              <w:tabs>
                <w:tab w:val="left" w:pos="740"/>
              </w:tabs>
              <w:spacing w:before="60" w:after="60"/>
              <w:jc w:val="both"/>
              <w:rPr>
                <w:rFonts w:cs="Tahoma"/>
                <w:bCs/>
              </w:rPr>
            </w:pPr>
            <w:r w:rsidRPr="003231B2">
              <w:rPr>
                <w:rFonts w:cs="Tahoma"/>
                <w:bCs/>
              </w:rPr>
              <w:t>Kainynas turi atitikti Statybos techniniame reglamente STR 1.01.03:2017 „Statinių ir patalpų klasifikavimas“, patvirtinto Lietuvos Respublikos aplinkos ministro 2016 m. spalio 27 d. įsakymu Nr. D1-713 „Dėl statybos techninio reglamento STR 1.01.03:2017 „Statinių ir patalpų klasifikavimas“ patvirtinimo“ (toliau – Reglamentas) nurodytas statinių paskirtis. Kainyno sudėtis pagal statinių paskirtis pateikiama toliau lentelėje.</w:t>
            </w:r>
          </w:p>
          <w:p w14:paraId="6B9C7189" w14:textId="77777777" w:rsidR="007E3B66" w:rsidRPr="003231B2" w:rsidRDefault="007E3B66" w:rsidP="007E3B66">
            <w:pPr>
              <w:tabs>
                <w:tab w:val="left" w:pos="740"/>
              </w:tabs>
              <w:spacing w:before="60" w:after="60"/>
              <w:jc w:val="both"/>
              <w:rPr>
                <w:rFonts w:cs="Tahoma"/>
                <w:bCs/>
              </w:rPr>
            </w:pPr>
            <w:r w:rsidRPr="003231B2">
              <w:rPr>
                <w:rFonts w:cs="Tahoma"/>
                <w:bCs/>
              </w:rPr>
              <w:t>Kainyne turi būti pateikiami kainoms įtaką darantys statinių rodikliai, sugrupuoti pagal statinių paskirtis, ir kainos, apskaičiuotos statinio tūrio, ploto, ilgio vienetams ar statiniui. Kainų rodikliuose turi būti įvertinami pagrindinių statinio konstrukcijų (pamatų, sienų, perdangų, stogo ir kitų), nurodytų pagal  skirtumai ir ypatumai. Pagrindinės statinio konstrukcijos apibūdinamos pagal dominuojančių konstrukcijų medžiagas. Kainyno sudėtis turi atitikti Nekilnojamojo turto registro duomenų bazės struktūroje naudojamą pastatų ir inžinerinių statinių pagrindinės naudojimo paskirties klasifikatorių, pateikiamas toliau.</w:t>
            </w:r>
          </w:p>
          <w:p w14:paraId="6BBC86E2" w14:textId="77777777" w:rsidR="007E3B66" w:rsidRPr="003231B2" w:rsidRDefault="007E3B66" w:rsidP="007E3B66">
            <w:pPr>
              <w:tabs>
                <w:tab w:val="left" w:pos="740"/>
              </w:tabs>
              <w:spacing w:before="60" w:after="60"/>
              <w:jc w:val="both"/>
              <w:rPr>
                <w:rFonts w:cs="Tahoma"/>
                <w:bCs/>
              </w:rPr>
            </w:pPr>
          </w:p>
          <w:p w14:paraId="3A8F7E85" w14:textId="77777777" w:rsidR="007E3B66" w:rsidRPr="003231B2" w:rsidRDefault="007E3B66" w:rsidP="007E3B66">
            <w:pPr>
              <w:tabs>
                <w:tab w:val="left" w:pos="740"/>
              </w:tabs>
              <w:spacing w:before="60" w:after="60"/>
              <w:jc w:val="both"/>
              <w:rPr>
                <w:rFonts w:cs="Tahoma"/>
                <w:bCs/>
              </w:rPr>
            </w:pPr>
            <w:r w:rsidRPr="003231B2">
              <w:rPr>
                <w:rFonts w:cs="Tahoma"/>
                <w:bCs/>
              </w:rPr>
              <w:lastRenderedPageBreak/>
              <w:t>1 lentelė. Kainyno sudėtis pagal statinių paskirtis</w:t>
            </w:r>
          </w:p>
          <w:tbl>
            <w:tblPr>
              <w:tblW w:w="8024" w:type="dxa"/>
              <w:jc w:val="center"/>
              <w:tblLook w:val="04A0" w:firstRow="1" w:lastRow="0" w:firstColumn="1" w:lastColumn="0" w:noHBand="0" w:noVBand="1"/>
            </w:tblPr>
            <w:tblGrid>
              <w:gridCol w:w="550"/>
              <w:gridCol w:w="7474"/>
            </w:tblGrid>
            <w:tr w:rsidR="007E3B66" w:rsidRPr="003231B2" w14:paraId="4EE3AA62" w14:textId="77777777" w:rsidTr="007E3B66">
              <w:trPr>
                <w:trHeight w:val="850"/>
                <w:jc w:val="center"/>
              </w:trPr>
              <w:tc>
                <w:tcPr>
                  <w:tcW w:w="5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360D996" w14:textId="77777777" w:rsidR="007E3B66" w:rsidRPr="003231B2" w:rsidRDefault="007E3B66" w:rsidP="007E3B66">
                  <w:pPr>
                    <w:spacing w:line="240" w:lineRule="auto"/>
                    <w:rPr>
                      <w:rFonts w:eastAsia="Times New Roman" w:cs="Tahoma"/>
                      <w:b/>
                      <w:bCs/>
                      <w:color w:val="000000"/>
                    </w:rPr>
                  </w:pPr>
                  <w:r w:rsidRPr="003231B2">
                    <w:rPr>
                      <w:rFonts w:eastAsia="Times New Roman" w:cs="Tahoma"/>
                      <w:b/>
                      <w:bCs/>
                      <w:color w:val="000000"/>
                    </w:rPr>
                    <w:t xml:space="preserve">Nr. </w:t>
                  </w:r>
                </w:p>
              </w:tc>
              <w:tc>
                <w:tcPr>
                  <w:tcW w:w="7474" w:type="dxa"/>
                  <w:tcBorders>
                    <w:top w:val="single" w:sz="4" w:space="0" w:color="auto"/>
                    <w:left w:val="nil"/>
                    <w:bottom w:val="single" w:sz="4" w:space="0" w:color="auto"/>
                    <w:right w:val="single" w:sz="4" w:space="0" w:color="auto"/>
                  </w:tcBorders>
                  <w:shd w:val="clear" w:color="auto" w:fill="E7E6E6" w:themeFill="background2"/>
                  <w:vAlign w:val="center"/>
                  <w:hideMark/>
                </w:tcPr>
                <w:p w14:paraId="05880991" w14:textId="77777777" w:rsidR="007E3B66" w:rsidRPr="003231B2" w:rsidRDefault="007E3B66" w:rsidP="007E3B66">
                  <w:pPr>
                    <w:spacing w:line="240" w:lineRule="auto"/>
                    <w:rPr>
                      <w:rFonts w:eastAsia="Times New Roman" w:cs="Tahoma"/>
                      <w:b/>
                      <w:bCs/>
                      <w:color w:val="000000"/>
                    </w:rPr>
                  </w:pPr>
                  <w:r w:rsidRPr="003231B2">
                    <w:rPr>
                      <w:rFonts w:eastAsia="Times New Roman" w:cs="Tahoma"/>
                      <w:b/>
                      <w:bCs/>
                      <w:color w:val="000000" w:themeColor="text1"/>
                    </w:rPr>
                    <w:t>Gyvenamųjų pastatų, negyvenamųjų pastatų, susisiekimo komunikacijų statinių, inžinerinių tinklų, hidrotechninių statinių, kitų inžinerinių statinių pagrindinės naudojimo paskirtys</w:t>
                  </w:r>
                </w:p>
              </w:tc>
            </w:tr>
            <w:tr w:rsidR="007E3B66" w:rsidRPr="003231B2" w14:paraId="3FDA8BA3" w14:textId="77777777" w:rsidTr="007E3B66">
              <w:trPr>
                <w:trHeight w:val="312"/>
                <w:jc w:val="center"/>
              </w:trPr>
              <w:tc>
                <w:tcPr>
                  <w:tcW w:w="550" w:type="dxa"/>
                  <w:tcBorders>
                    <w:top w:val="nil"/>
                    <w:left w:val="single" w:sz="4" w:space="0" w:color="auto"/>
                    <w:bottom w:val="single" w:sz="4" w:space="0" w:color="auto"/>
                    <w:right w:val="single" w:sz="4" w:space="0" w:color="auto"/>
                  </w:tcBorders>
                  <w:vAlign w:val="center"/>
                  <w:hideMark/>
                </w:tcPr>
                <w:p w14:paraId="0F0C5FF9"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 xml:space="preserve">1. </w:t>
                  </w:r>
                </w:p>
              </w:tc>
              <w:tc>
                <w:tcPr>
                  <w:tcW w:w="7474" w:type="dxa"/>
                  <w:tcBorders>
                    <w:top w:val="nil"/>
                    <w:left w:val="nil"/>
                    <w:bottom w:val="single" w:sz="4" w:space="0" w:color="auto"/>
                    <w:right w:val="single" w:sz="4" w:space="0" w:color="auto"/>
                  </w:tcBorders>
                  <w:noWrap/>
                  <w:vAlign w:val="center"/>
                  <w:hideMark/>
                </w:tcPr>
                <w:p w14:paraId="68CA9C49"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Vienbučių</w:t>
                  </w:r>
                </w:p>
              </w:tc>
            </w:tr>
            <w:tr w:rsidR="007E3B66" w:rsidRPr="003231B2" w14:paraId="486664FC" w14:textId="77777777" w:rsidTr="007E3B66">
              <w:trPr>
                <w:trHeight w:val="312"/>
                <w:jc w:val="center"/>
              </w:trPr>
              <w:tc>
                <w:tcPr>
                  <w:tcW w:w="550" w:type="dxa"/>
                  <w:tcBorders>
                    <w:top w:val="nil"/>
                    <w:left w:val="single" w:sz="4" w:space="0" w:color="auto"/>
                    <w:bottom w:val="single" w:sz="4" w:space="0" w:color="auto"/>
                    <w:right w:val="single" w:sz="4" w:space="0" w:color="auto"/>
                  </w:tcBorders>
                  <w:vAlign w:val="center"/>
                  <w:hideMark/>
                </w:tcPr>
                <w:p w14:paraId="3E2BD45E"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2.</w:t>
                  </w:r>
                </w:p>
              </w:tc>
              <w:tc>
                <w:tcPr>
                  <w:tcW w:w="7474" w:type="dxa"/>
                  <w:tcBorders>
                    <w:top w:val="nil"/>
                    <w:left w:val="nil"/>
                    <w:bottom w:val="single" w:sz="4" w:space="0" w:color="auto"/>
                    <w:right w:val="single" w:sz="4" w:space="0" w:color="auto"/>
                  </w:tcBorders>
                  <w:noWrap/>
                  <w:vAlign w:val="center"/>
                  <w:hideMark/>
                </w:tcPr>
                <w:p w14:paraId="327EE00F"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Dvibučių</w:t>
                  </w:r>
                </w:p>
              </w:tc>
            </w:tr>
            <w:tr w:rsidR="007E3B66" w:rsidRPr="003231B2" w14:paraId="41248319" w14:textId="77777777" w:rsidTr="007E3B66">
              <w:trPr>
                <w:trHeight w:val="312"/>
                <w:jc w:val="center"/>
              </w:trPr>
              <w:tc>
                <w:tcPr>
                  <w:tcW w:w="550" w:type="dxa"/>
                  <w:tcBorders>
                    <w:top w:val="nil"/>
                    <w:left w:val="single" w:sz="4" w:space="0" w:color="auto"/>
                    <w:bottom w:val="single" w:sz="4" w:space="0" w:color="auto"/>
                    <w:right w:val="single" w:sz="4" w:space="0" w:color="auto"/>
                  </w:tcBorders>
                  <w:vAlign w:val="center"/>
                  <w:hideMark/>
                </w:tcPr>
                <w:p w14:paraId="1B3CE09B"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3.</w:t>
                  </w:r>
                </w:p>
              </w:tc>
              <w:tc>
                <w:tcPr>
                  <w:tcW w:w="7474" w:type="dxa"/>
                  <w:tcBorders>
                    <w:top w:val="nil"/>
                    <w:left w:val="nil"/>
                    <w:bottom w:val="single" w:sz="4" w:space="0" w:color="auto"/>
                    <w:right w:val="single" w:sz="4" w:space="0" w:color="auto"/>
                  </w:tcBorders>
                  <w:noWrap/>
                  <w:vAlign w:val="center"/>
                  <w:hideMark/>
                </w:tcPr>
                <w:p w14:paraId="0981519C"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Daugiabučių</w:t>
                  </w:r>
                </w:p>
              </w:tc>
            </w:tr>
            <w:tr w:rsidR="007E3B66" w:rsidRPr="003231B2" w14:paraId="30DB969E" w14:textId="77777777" w:rsidTr="007E3B66">
              <w:trPr>
                <w:trHeight w:val="312"/>
                <w:jc w:val="center"/>
              </w:trPr>
              <w:tc>
                <w:tcPr>
                  <w:tcW w:w="550" w:type="dxa"/>
                  <w:tcBorders>
                    <w:top w:val="nil"/>
                    <w:left w:val="single" w:sz="4" w:space="0" w:color="auto"/>
                    <w:bottom w:val="single" w:sz="4" w:space="0" w:color="auto"/>
                    <w:right w:val="single" w:sz="4" w:space="0" w:color="auto"/>
                  </w:tcBorders>
                  <w:vAlign w:val="center"/>
                  <w:hideMark/>
                </w:tcPr>
                <w:p w14:paraId="30C61D1E"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4.</w:t>
                  </w:r>
                </w:p>
              </w:tc>
              <w:tc>
                <w:tcPr>
                  <w:tcW w:w="7474" w:type="dxa"/>
                  <w:tcBorders>
                    <w:top w:val="nil"/>
                    <w:left w:val="nil"/>
                    <w:bottom w:val="single" w:sz="4" w:space="0" w:color="auto"/>
                    <w:right w:val="single" w:sz="4" w:space="0" w:color="auto"/>
                  </w:tcBorders>
                  <w:noWrap/>
                  <w:vAlign w:val="center"/>
                  <w:hideMark/>
                </w:tcPr>
                <w:p w14:paraId="3B57C2DE"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Įvairių socialinių grupių</w:t>
                  </w:r>
                </w:p>
              </w:tc>
            </w:tr>
            <w:tr w:rsidR="007E3B66" w:rsidRPr="003231B2" w14:paraId="122C08FA" w14:textId="77777777" w:rsidTr="007E3B66">
              <w:trPr>
                <w:trHeight w:val="312"/>
                <w:jc w:val="center"/>
              </w:trPr>
              <w:tc>
                <w:tcPr>
                  <w:tcW w:w="550" w:type="dxa"/>
                  <w:tcBorders>
                    <w:top w:val="nil"/>
                    <w:left w:val="single" w:sz="4" w:space="0" w:color="auto"/>
                    <w:bottom w:val="single" w:sz="4" w:space="0" w:color="auto"/>
                    <w:right w:val="single" w:sz="4" w:space="0" w:color="auto"/>
                  </w:tcBorders>
                  <w:vAlign w:val="center"/>
                  <w:hideMark/>
                </w:tcPr>
                <w:p w14:paraId="732DE850"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5.</w:t>
                  </w:r>
                </w:p>
              </w:tc>
              <w:tc>
                <w:tcPr>
                  <w:tcW w:w="7474" w:type="dxa"/>
                  <w:tcBorders>
                    <w:top w:val="nil"/>
                    <w:left w:val="nil"/>
                    <w:bottom w:val="single" w:sz="4" w:space="0" w:color="auto"/>
                    <w:right w:val="single" w:sz="4" w:space="0" w:color="auto"/>
                  </w:tcBorders>
                  <w:noWrap/>
                  <w:vAlign w:val="center"/>
                  <w:hideMark/>
                </w:tcPr>
                <w:p w14:paraId="433638C0"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Viešbučių</w:t>
                  </w:r>
                </w:p>
              </w:tc>
            </w:tr>
            <w:tr w:rsidR="007E3B66" w:rsidRPr="003231B2" w14:paraId="2D14B898" w14:textId="77777777" w:rsidTr="007E3B66">
              <w:trPr>
                <w:trHeight w:val="312"/>
                <w:jc w:val="center"/>
              </w:trPr>
              <w:tc>
                <w:tcPr>
                  <w:tcW w:w="550" w:type="dxa"/>
                  <w:tcBorders>
                    <w:top w:val="nil"/>
                    <w:left w:val="single" w:sz="4" w:space="0" w:color="auto"/>
                    <w:bottom w:val="single" w:sz="4" w:space="0" w:color="auto"/>
                    <w:right w:val="single" w:sz="4" w:space="0" w:color="auto"/>
                  </w:tcBorders>
                  <w:vAlign w:val="center"/>
                  <w:hideMark/>
                </w:tcPr>
                <w:p w14:paraId="3E610F86"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6.</w:t>
                  </w:r>
                </w:p>
              </w:tc>
              <w:tc>
                <w:tcPr>
                  <w:tcW w:w="7474" w:type="dxa"/>
                  <w:tcBorders>
                    <w:top w:val="nil"/>
                    <w:left w:val="nil"/>
                    <w:bottom w:val="single" w:sz="4" w:space="0" w:color="auto"/>
                    <w:right w:val="single" w:sz="4" w:space="0" w:color="auto"/>
                  </w:tcBorders>
                  <w:noWrap/>
                  <w:vAlign w:val="center"/>
                  <w:hideMark/>
                </w:tcPr>
                <w:p w14:paraId="2C9D6411"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Bendro gyvenimo namų</w:t>
                  </w:r>
                </w:p>
              </w:tc>
            </w:tr>
            <w:tr w:rsidR="007E3B66" w:rsidRPr="003231B2" w14:paraId="2B8A09D4" w14:textId="77777777" w:rsidTr="007E3B66">
              <w:trPr>
                <w:trHeight w:val="312"/>
                <w:jc w:val="center"/>
              </w:trPr>
              <w:tc>
                <w:tcPr>
                  <w:tcW w:w="550" w:type="dxa"/>
                  <w:tcBorders>
                    <w:top w:val="nil"/>
                    <w:left w:val="single" w:sz="4" w:space="0" w:color="auto"/>
                    <w:bottom w:val="single" w:sz="4" w:space="0" w:color="auto"/>
                    <w:right w:val="single" w:sz="4" w:space="0" w:color="auto"/>
                  </w:tcBorders>
                  <w:vAlign w:val="center"/>
                  <w:hideMark/>
                </w:tcPr>
                <w:p w14:paraId="0EFA5F96"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7.</w:t>
                  </w:r>
                </w:p>
              </w:tc>
              <w:tc>
                <w:tcPr>
                  <w:tcW w:w="7474" w:type="dxa"/>
                  <w:tcBorders>
                    <w:top w:val="nil"/>
                    <w:left w:val="nil"/>
                    <w:bottom w:val="single" w:sz="4" w:space="0" w:color="auto"/>
                    <w:right w:val="single" w:sz="4" w:space="0" w:color="auto"/>
                  </w:tcBorders>
                  <w:noWrap/>
                  <w:vAlign w:val="center"/>
                  <w:hideMark/>
                </w:tcPr>
                <w:p w14:paraId="3631B218"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Prekybos</w:t>
                  </w:r>
                </w:p>
              </w:tc>
            </w:tr>
            <w:tr w:rsidR="007E3B66" w:rsidRPr="003231B2" w14:paraId="1B862FB4" w14:textId="77777777" w:rsidTr="007E3B66">
              <w:trPr>
                <w:trHeight w:val="312"/>
                <w:jc w:val="center"/>
              </w:trPr>
              <w:tc>
                <w:tcPr>
                  <w:tcW w:w="550" w:type="dxa"/>
                  <w:tcBorders>
                    <w:top w:val="nil"/>
                    <w:left w:val="single" w:sz="4" w:space="0" w:color="auto"/>
                    <w:bottom w:val="single" w:sz="4" w:space="0" w:color="auto"/>
                    <w:right w:val="single" w:sz="4" w:space="0" w:color="auto"/>
                  </w:tcBorders>
                  <w:vAlign w:val="center"/>
                  <w:hideMark/>
                </w:tcPr>
                <w:p w14:paraId="69A7CBF3"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8.</w:t>
                  </w:r>
                </w:p>
              </w:tc>
              <w:tc>
                <w:tcPr>
                  <w:tcW w:w="7474" w:type="dxa"/>
                  <w:tcBorders>
                    <w:top w:val="nil"/>
                    <w:left w:val="nil"/>
                    <w:bottom w:val="single" w:sz="4" w:space="0" w:color="auto"/>
                    <w:right w:val="single" w:sz="4" w:space="0" w:color="auto"/>
                  </w:tcBorders>
                  <w:noWrap/>
                  <w:vAlign w:val="center"/>
                  <w:hideMark/>
                </w:tcPr>
                <w:p w14:paraId="6548237C"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Maitinimo</w:t>
                  </w:r>
                </w:p>
              </w:tc>
            </w:tr>
            <w:tr w:rsidR="007E3B66" w:rsidRPr="003231B2" w14:paraId="3B8B5B99" w14:textId="77777777" w:rsidTr="007E3B66">
              <w:trPr>
                <w:trHeight w:val="312"/>
                <w:jc w:val="center"/>
              </w:trPr>
              <w:tc>
                <w:tcPr>
                  <w:tcW w:w="550" w:type="dxa"/>
                  <w:tcBorders>
                    <w:top w:val="nil"/>
                    <w:left w:val="single" w:sz="4" w:space="0" w:color="auto"/>
                    <w:bottom w:val="single" w:sz="4" w:space="0" w:color="auto"/>
                    <w:right w:val="single" w:sz="4" w:space="0" w:color="auto"/>
                  </w:tcBorders>
                  <w:vAlign w:val="center"/>
                  <w:hideMark/>
                </w:tcPr>
                <w:p w14:paraId="05E0D633"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9.</w:t>
                  </w:r>
                </w:p>
              </w:tc>
              <w:tc>
                <w:tcPr>
                  <w:tcW w:w="7474" w:type="dxa"/>
                  <w:tcBorders>
                    <w:top w:val="nil"/>
                    <w:left w:val="nil"/>
                    <w:bottom w:val="single" w:sz="4" w:space="0" w:color="auto"/>
                    <w:right w:val="single" w:sz="4" w:space="0" w:color="auto"/>
                  </w:tcBorders>
                  <w:noWrap/>
                  <w:vAlign w:val="center"/>
                  <w:hideMark/>
                </w:tcPr>
                <w:p w14:paraId="1D8612C9"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 xml:space="preserve">Paslaugų </w:t>
                  </w:r>
                </w:p>
              </w:tc>
            </w:tr>
            <w:tr w:rsidR="007E3B66" w:rsidRPr="003231B2" w14:paraId="69427FB8" w14:textId="77777777" w:rsidTr="007E3B66">
              <w:trPr>
                <w:trHeight w:val="312"/>
                <w:jc w:val="center"/>
              </w:trPr>
              <w:tc>
                <w:tcPr>
                  <w:tcW w:w="550" w:type="dxa"/>
                  <w:tcBorders>
                    <w:top w:val="nil"/>
                    <w:left w:val="single" w:sz="4" w:space="0" w:color="auto"/>
                    <w:bottom w:val="single" w:sz="4" w:space="0" w:color="auto"/>
                    <w:right w:val="single" w:sz="4" w:space="0" w:color="auto"/>
                  </w:tcBorders>
                  <w:vAlign w:val="center"/>
                  <w:hideMark/>
                </w:tcPr>
                <w:p w14:paraId="6C45C75C"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10.</w:t>
                  </w:r>
                </w:p>
              </w:tc>
              <w:tc>
                <w:tcPr>
                  <w:tcW w:w="7474" w:type="dxa"/>
                  <w:tcBorders>
                    <w:top w:val="nil"/>
                    <w:left w:val="nil"/>
                    <w:bottom w:val="single" w:sz="4" w:space="0" w:color="auto"/>
                    <w:right w:val="single" w:sz="4" w:space="0" w:color="auto"/>
                  </w:tcBorders>
                  <w:noWrap/>
                  <w:vAlign w:val="center"/>
                  <w:hideMark/>
                </w:tcPr>
                <w:p w14:paraId="4BFDF8E6"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Specialiųjų paslaugų</w:t>
                  </w:r>
                </w:p>
              </w:tc>
            </w:tr>
            <w:tr w:rsidR="007E3B66" w:rsidRPr="003231B2" w14:paraId="37E48EFF" w14:textId="77777777" w:rsidTr="007E3B66">
              <w:trPr>
                <w:trHeight w:val="312"/>
                <w:jc w:val="center"/>
              </w:trPr>
              <w:tc>
                <w:tcPr>
                  <w:tcW w:w="550" w:type="dxa"/>
                  <w:tcBorders>
                    <w:top w:val="nil"/>
                    <w:left w:val="single" w:sz="4" w:space="0" w:color="auto"/>
                    <w:bottom w:val="single" w:sz="4" w:space="0" w:color="auto"/>
                    <w:right w:val="single" w:sz="4" w:space="0" w:color="auto"/>
                  </w:tcBorders>
                  <w:vAlign w:val="center"/>
                  <w:hideMark/>
                </w:tcPr>
                <w:p w14:paraId="372AB2D3"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11.</w:t>
                  </w:r>
                </w:p>
              </w:tc>
              <w:tc>
                <w:tcPr>
                  <w:tcW w:w="7474" w:type="dxa"/>
                  <w:tcBorders>
                    <w:top w:val="nil"/>
                    <w:left w:val="nil"/>
                    <w:bottom w:val="single" w:sz="4" w:space="0" w:color="auto"/>
                    <w:right w:val="single" w:sz="4" w:space="0" w:color="auto"/>
                  </w:tcBorders>
                  <w:noWrap/>
                  <w:vAlign w:val="center"/>
                  <w:hideMark/>
                </w:tcPr>
                <w:p w14:paraId="7C1B2197"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Administracinių</w:t>
                  </w:r>
                </w:p>
              </w:tc>
            </w:tr>
            <w:tr w:rsidR="007E3B66" w:rsidRPr="003231B2" w14:paraId="491EE4EB" w14:textId="77777777" w:rsidTr="007E3B66">
              <w:trPr>
                <w:trHeight w:val="312"/>
                <w:jc w:val="center"/>
              </w:trPr>
              <w:tc>
                <w:tcPr>
                  <w:tcW w:w="550" w:type="dxa"/>
                  <w:tcBorders>
                    <w:top w:val="nil"/>
                    <w:left w:val="single" w:sz="4" w:space="0" w:color="auto"/>
                    <w:bottom w:val="single" w:sz="4" w:space="0" w:color="auto"/>
                    <w:right w:val="single" w:sz="4" w:space="0" w:color="auto"/>
                  </w:tcBorders>
                  <w:vAlign w:val="center"/>
                  <w:hideMark/>
                </w:tcPr>
                <w:p w14:paraId="564EB144"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12.</w:t>
                  </w:r>
                </w:p>
              </w:tc>
              <w:tc>
                <w:tcPr>
                  <w:tcW w:w="7474" w:type="dxa"/>
                  <w:tcBorders>
                    <w:top w:val="nil"/>
                    <w:left w:val="nil"/>
                    <w:bottom w:val="single" w:sz="4" w:space="0" w:color="auto"/>
                    <w:right w:val="single" w:sz="4" w:space="0" w:color="auto"/>
                  </w:tcBorders>
                  <w:noWrap/>
                  <w:vAlign w:val="center"/>
                  <w:hideMark/>
                </w:tcPr>
                <w:p w14:paraId="23F3555F"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Transporto</w:t>
                  </w:r>
                </w:p>
              </w:tc>
            </w:tr>
            <w:tr w:rsidR="007E3B66" w:rsidRPr="003231B2" w14:paraId="60DF4E7A" w14:textId="77777777" w:rsidTr="007E3B66">
              <w:trPr>
                <w:trHeight w:val="312"/>
                <w:jc w:val="center"/>
              </w:trPr>
              <w:tc>
                <w:tcPr>
                  <w:tcW w:w="550" w:type="dxa"/>
                  <w:tcBorders>
                    <w:top w:val="nil"/>
                    <w:left w:val="single" w:sz="4" w:space="0" w:color="auto"/>
                    <w:bottom w:val="single" w:sz="4" w:space="0" w:color="auto"/>
                    <w:right w:val="single" w:sz="4" w:space="0" w:color="auto"/>
                  </w:tcBorders>
                  <w:vAlign w:val="center"/>
                  <w:hideMark/>
                </w:tcPr>
                <w:p w14:paraId="4140E92E"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13.</w:t>
                  </w:r>
                </w:p>
              </w:tc>
              <w:tc>
                <w:tcPr>
                  <w:tcW w:w="7474" w:type="dxa"/>
                  <w:tcBorders>
                    <w:top w:val="nil"/>
                    <w:left w:val="nil"/>
                    <w:bottom w:val="single" w:sz="4" w:space="0" w:color="auto"/>
                    <w:right w:val="single" w:sz="4" w:space="0" w:color="auto"/>
                  </w:tcBorders>
                  <w:noWrap/>
                  <w:vAlign w:val="center"/>
                  <w:hideMark/>
                </w:tcPr>
                <w:p w14:paraId="723E736F"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Garažų</w:t>
                  </w:r>
                </w:p>
              </w:tc>
            </w:tr>
            <w:tr w:rsidR="007E3B66" w:rsidRPr="003231B2" w14:paraId="49307DF8" w14:textId="77777777" w:rsidTr="007E3B66">
              <w:trPr>
                <w:trHeight w:val="312"/>
                <w:jc w:val="center"/>
              </w:trPr>
              <w:tc>
                <w:tcPr>
                  <w:tcW w:w="550" w:type="dxa"/>
                  <w:tcBorders>
                    <w:top w:val="nil"/>
                    <w:left w:val="single" w:sz="4" w:space="0" w:color="auto"/>
                    <w:bottom w:val="single" w:sz="4" w:space="0" w:color="auto"/>
                    <w:right w:val="single" w:sz="4" w:space="0" w:color="auto"/>
                  </w:tcBorders>
                  <w:vAlign w:val="center"/>
                  <w:hideMark/>
                </w:tcPr>
                <w:p w14:paraId="71D2808C"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14.</w:t>
                  </w:r>
                </w:p>
              </w:tc>
              <w:tc>
                <w:tcPr>
                  <w:tcW w:w="7474" w:type="dxa"/>
                  <w:tcBorders>
                    <w:top w:val="nil"/>
                    <w:left w:val="nil"/>
                    <w:bottom w:val="single" w:sz="4" w:space="0" w:color="auto"/>
                    <w:right w:val="single" w:sz="4" w:space="0" w:color="auto"/>
                  </w:tcBorders>
                  <w:noWrap/>
                  <w:vAlign w:val="center"/>
                  <w:hideMark/>
                </w:tcPr>
                <w:p w14:paraId="339A8015"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Gamybos, pramonės</w:t>
                  </w:r>
                </w:p>
              </w:tc>
            </w:tr>
            <w:tr w:rsidR="007E3B66" w:rsidRPr="003231B2" w14:paraId="15A734E4" w14:textId="77777777" w:rsidTr="007E3B66">
              <w:trPr>
                <w:trHeight w:val="312"/>
                <w:jc w:val="center"/>
              </w:trPr>
              <w:tc>
                <w:tcPr>
                  <w:tcW w:w="550" w:type="dxa"/>
                  <w:tcBorders>
                    <w:top w:val="nil"/>
                    <w:left w:val="single" w:sz="4" w:space="0" w:color="auto"/>
                    <w:bottom w:val="single" w:sz="4" w:space="0" w:color="auto"/>
                    <w:right w:val="single" w:sz="4" w:space="0" w:color="auto"/>
                  </w:tcBorders>
                  <w:vAlign w:val="center"/>
                  <w:hideMark/>
                </w:tcPr>
                <w:p w14:paraId="645D72DA"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15.</w:t>
                  </w:r>
                </w:p>
              </w:tc>
              <w:tc>
                <w:tcPr>
                  <w:tcW w:w="7474" w:type="dxa"/>
                  <w:tcBorders>
                    <w:top w:val="nil"/>
                    <w:left w:val="nil"/>
                    <w:bottom w:val="single" w:sz="4" w:space="0" w:color="auto"/>
                    <w:right w:val="single" w:sz="4" w:space="0" w:color="auto"/>
                  </w:tcBorders>
                  <w:noWrap/>
                  <w:vAlign w:val="center"/>
                  <w:hideMark/>
                </w:tcPr>
                <w:p w14:paraId="700BF447"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Energetikos</w:t>
                  </w:r>
                </w:p>
              </w:tc>
            </w:tr>
            <w:tr w:rsidR="007E3B66" w:rsidRPr="003231B2" w14:paraId="74D9F7DF" w14:textId="77777777" w:rsidTr="007E3B66">
              <w:trPr>
                <w:trHeight w:val="312"/>
                <w:jc w:val="center"/>
              </w:trPr>
              <w:tc>
                <w:tcPr>
                  <w:tcW w:w="550" w:type="dxa"/>
                  <w:tcBorders>
                    <w:top w:val="single" w:sz="4" w:space="0" w:color="auto"/>
                    <w:left w:val="single" w:sz="4" w:space="0" w:color="auto"/>
                    <w:bottom w:val="single" w:sz="4" w:space="0" w:color="auto"/>
                    <w:right w:val="single" w:sz="4" w:space="0" w:color="auto"/>
                  </w:tcBorders>
                  <w:vAlign w:val="center"/>
                  <w:hideMark/>
                </w:tcPr>
                <w:p w14:paraId="4AA4D449"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16.</w:t>
                  </w:r>
                </w:p>
              </w:tc>
              <w:tc>
                <w:tcPr>
                  <w:tcW w:w="7474" w:type="dxa"/>
                  <w:tcBorders>
                    <w:top w:val="single" w:sz="4" w:space="0" w:color="auto"/>
                    <w:left w:val="nil"/>
                    <w:bottom w:val="single" w:sz="4" w:space="0" w:color="auto"/>
                    <w:right w:val="single" w:sz="4" w:space="0" w:color="auto"/>
                  </w:tcBorders>
                  <w:noWrap/>
                  <w:vAlign w:val="center"/>
                  <w:hideMark/>
                </w:tcPr>
                <w:p w14:paraId="3070DCF9"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Sandėliavimo</w:t>
                  </w:r>
                </w:p>
              </w:tc>
            </w:tr>
            <w:tr w:rsidR="007E3B66" w:rsidRPr="003231B2" w14:paraId="3577D8C3" w14:textId="77777777" w:rsidTr="007E3B66">
              <w:trPr>
                <w:trHeight w:val="312"/>
                <w:jc w:val="center"/>
              </w:trPr>
              <w:tc>
                <w:tcPr>
                  <w:tcW w:w="550" w:type="dxa"/>
                  <w:tcBorders>
                    <w:top w:val="single" w:sz="4" w:space="0" w:color="auto"/>
                    <w:left w:val="single" w:sz="4" w:space="0" w:color="auto"/>
                    <w:bottom w:val="single" w:sz="4" w:space="0" w:color="auto"/>
                    <w:right w:val="single" w:sz="4" w:space="0" w:color="auto"/>
                  </w:tcBorders>
                  <w:vAlign w:val="center"/>
                  <w:hideMark/>
                </w:tcPr>
                <w:p w14:paraId="690727C9"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17.</w:t>
                  </w:r>
                </w:p>
              </w:tc>
              <w:tc>
                <w:tcPr>
                  <w:tcW w:w="7474" w:type="dxa"/>
                  <w:tcBorders>
                    <w:top w:val="single" w:sz="4" w:space="0" w:color="auto"/>
                    <w:left w:val="single" w:sz="4" w:space="0" w:color="auto"/>
                    <w:bottom w:val="single" w:sz="4" w:space="0" w:color="auto"/>
                    <w:right w:val="single" w:sz="4" w:space="0" w:color="auto"/>
                  </w:tcBorders>
                  <w:noWrap/>
                  <w:vAlign w:val="center"/>
                  <w:hideMark/>
                </w:tcPr>
                <w:p w14:paraId="528E3AF0"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Kultūros</w:t>
                  </w:r>
                </w:p>
              </w:tc>
            </w:tr>
            <w:tr w:rsidR="007E3B66" w:rsidRPr="003231B2" w14:paraId="39D036F5" w14:textId="77777777" w:rsidTr="007E3B66">
              <w:trPr>
                <w:trHeight w:val="312"/>
                <w:jc w:val="center"/>
              </w:trPr>
              <w:tc>
                <w:tcPr>
                  <w:tcW w:w="550" w:type="dxa"/>
                  <w:tcBorders>
                    <w:top w:val="single" w:sz="4" w:space="0" w:color="auto"/>
                    <w:left w:val="single" w:sz="4" w:space="0" w:color="auto"/>
                    <w:bottom w:val="single" w:sz="4" w:space="0" w:color="auto"/>
                    <w:right w:val="single" w:sz="4" w:space="0" w:color="auto"/>
                  </w:tcBorders>
                  <w:vAlign w:val="center"/>
                  <w:hideMark/>
                </w:tcPr>
                <w:p w14:paraId="51C386EF"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18.</w:t>
                  </w:r>
                </w:p>
              </w:tc>
              <w:tc>
                <w:tcPr>
                  <w:tcW w:w="7474" w:type="dxa"/>
                  <w:tcBorders>
                    <w:top w:val="single" w:sz="4" w:space="0" w:color="auto"/>
                    <w:left w:val="single" w:sz="4" w:space="0" w:color="auto"/>
                    <w:bottom w:val="single" w:sz="4" w:space="0" w:color="auto"/>
                    <w:right w:val="single" w:sz="4" w:space="0" w:color="auto"/>
                  </w:tcBorders>
                  <w:noWrap/>
                  <w:vAlign w:val="center"/>
                  <w:hideMark/>
                </w:tcPr>
                <w:p w14:paraId="551C4D59"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Mokslo</w:t>
                  </w:r>
                </w:p>
              </w:tc>
            </w:tr>
            <w:tr w:rsidR="007E3B66" w:rsidRPr="003231B2" w14:paraId="75860EC4" w14:textId="77777777" w:rsidTr="007E3B66">
              <w:trPr>
                <w:trHeight w:val="312"/>
                <w:jc w:val="center"/>
              </w:trPr>
              <w:tc>
                <w:tcPr>
                  <w:tcW w:w="550" w:type="dxa"/>
                  <w:tcBorders>
                    <w:top w:val="single" w:sz="4" w:space="0" w:color="auto"/>
                    <w:left w:val="single" w:sz="4" w:space="0" w:color="auto"/>
                    <w:bottom w:val="single" w:sz="4" w:space="0" w:color="auto"/>
                    <w:right w:val="single" w:sz="4" w:space="0" w:color="auto"/>
                  </w:tcBorders>
                  <w:vAlign w:val="center"/>
                  <w:hideMark/>
                </w:tcPr>
                <w:p w14:paraId="03D936DD"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19.</w:t>
                  </w:r>
                </w:p>
              </w:tc>
              <w:tc>
                <w:tcPr>
                  <w:tcW w:w="7474" w:type="dxa"/>
                  <w:tcBorders>
                    <w:top w:val="single" w:sz="4" w:space="0" w:color="auto"/>
                    <w:left w:val="single" w:sz="4" w:space="0" w:color="auto"/>
                    <w:bottom w:val="single" w:sz="4" w:space="0" w:color="auto"/>
                    <w:right w:val="single" w:sz="4" w:space="0" w:color="auto"/>
                  </w:tcBorders>
                  <w:noWrap/>
                  <w:vAlign w:val="center"/>
                  <w:hideMark/>
                </w:tcPr>
                <w:p w14:paraId="3F1A784E"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Gydymo</w:t>
                  </w:r>
                </w:p>
              </w:tc>
            </w:tr>
            <w:tr w:rsidR="007E3B66" w:rsidRPr="003231B2" w14:paraId="5D63C9D5" w14:textId="77777777" w:rsidTr="007E3B66">
              <w:trPr>
                <w:trHeight w:val="312"/>
                <w:jc w:val="center"/>
              </w:trPr>
              <w:tc>
                <w:tcPr>
                  <w:tcW w:w="550" w:type="dxa"/>
                  <w:tcBorders>
                    <w:top w:val="single" w:sz="4" w:space="0" w:color="auto"/>
                    <w:left w:val="single" w:sz="4" w:space="0" w:color="auto"/>
                    <w:bottom w:val="single" w:sz="4" w:space="0" w:color="auto"/>
                    <w:right w:val="single" w:sz="4" w:space="0" w:color="auto"/>
                  </w:tcBorders>
                  <w:vAlign w:val="center"/>
                  <w:hideMark/>
                </w:tcPr>
                <w:p w14:paraId="32F16B84"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20.</w:t>
                  </w:r>
                </w:p>
              </w:tc>
              <w:tc>
                <w:tcPr>
                  <w:tcW w:w="7474" w:type="dxa"/>
                  <w:tcBorders>
                    <w:top w:val="single" w:sz="4" w:space="0" w:color="auto"/>
                    <w:left w:val="single" w:sz="4" w:space="0" w:color="auto"/>
                    <w:bottom w:val="single" w:sz="4" w:space="0" w:color="auto"/>
                    <w:right w:val="single" w:sz="4" w:space="0" w:color="auto"/>
                  </w:tcBorders>
                  <w:noWrap/>
                  <w:vAlign w:val="center"/>
                  <w:hideMark/>
                </w:tcPr>
                <w:p w14:paraId="72B67999"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Sporto</w:t>
                  </w:r>
                </w:p>
              </w:tc>
            </w:tr>
            <w:tr w:rsidR="007E3B66" w:rsidRPr="003231B2" w14:paraId="1C4131CA" w14:textId="77777777" w:rsidTr="007E3B66">
              <w:trPr>
                <w:trHeight w:val="312"/>
                <w:jc w:val="center"/>
              </w:trPr>
              <w:tc>
                <w:tcPr>
                  <w:tcW w:w="550" w:type="dxa"/>
                  <w:tcBorders>
                    <w:top w:val="single" w:sz="4" w:space="0" w:color="auto"/>
                    <w:left w:val="single" w:sz="4" w:space="0" w:color="auto"/>
                    <w:bottom w:val="single" w:sz="4" w:space="0" w:color="auto"/>
                    <w:right w:val="single" w:sz="4" w:space="0" w:color="auto"/>
                  </w:tcBorders>
                  <w:vAlign w:val="center"/>
                  <w:hideMark/>
                </w:tcPr>
                <w:p w14:paraId="5842D5E8"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21.</w:t>
                  </w:r>
                </w:p>
              </w:tc>
              <w:tc>
                <w:tcPr>
                  <w:tcW w:w="7474" w:type="dxa"/>
                  <w:tcBorders>
                    <w:top w:val="single" w:sz="4" w:space="0" w:color="auto"/>
                    <w:left w:val="single" w:sz="4" w:space="0" w:color="auto"/>
                    <w:bottom w:val="single" w:sz="4" w:space="0" w:color="auto"/>
                    <w:right w:val="single" w:sz="4" w:space="0" w:color="auto"/>
                  </w:tcBorders>
                  <w:noWrap/>
                  <w:vAlign w:val="center"/>
                  <w:hideMark/>
                </w:tcPr>
                <w:p w14:paraId="171503D8"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Religinių</w:t>
                  </w:r>
                </w:p>
              </w:tc>
            </w:tr>
            <w:tr w:rsidR="007E3B66" w:rsidRPr="003231B2" w14:paraId="68131040" w14:textId="77777777" w:rsidTr="007E3B66">
              <w:trPr>
                <w:trHeight w:val="312"/>
                <w:jc w:val="center"/>
              </w:trPr>
              <w:tc>
                <w:tcPr>
                  <w:tcW w:w="550" w:type="dxa"/>
                  <w:tcBorders>
                    <w:top w:val="single" w:sz="4" w:space="0" w:color="auto"/>
                    <w:left w:val="single" w:sz="4" w:space="0" w:color="auto"/>
                    <w:bottom w:val="single" w:sz="4" w:space="0" w:color="auto"/>
                    <w:right w:val="single" w:sz="4" w:space="0" w:color="auto"/>
                  </w:tcBorders>
                  <w:vAlign w:val="center"/>
                  <w:hideMark/>
                </w:tcPr>
                <w:p w14:paraId="0C1FCE54"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22.</w:t>
                  </w:r>
                </w:p>
              </w:tc>
              <w:tc>
                <w:tcPr>
                  <w:tcW w:w="7474" w:type="dxa"/>
                  <w:tcBorders>
                    <w:top w:val="single" w:sz="4" w:space="0" w:color="auto"/>
                    <w:left w:val="single" w:sz="4" w:space="0" w:color="auto"/>
                    <w:bottom w:val="single" w:sz="4" w:space="0" w:color="auto"/>
                    <w:right w:val="single" w:sz="4" w:space="0" w:color="auto"/>
                  </w:tcBorders>
                  <w:noWrap/>
                  <w:vAlign w:val="center"/>
                  <w:hideMark/>
                </w:tcPr>
                <w:p w14:paraId="3B3B2BFB"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Specialiųjų</w:t>
                  </w:r>
                </w:p>
              </w:tc>
            </w:tr>
            <w:tr w:rsidR="007E3B66" w:rsidRPr="003231B2" w14:paraId="38BF3A1B" w14:textId="77777777" w:rsidTr="007E3B66">
              <w:trPr>
                <w:trHeight w:val="312"/>
                <w:jc w:val="center"/>
              </w:trPr>
              <w:tc>
                <w:tcPr>
                  <w:tcW w:w="550" w:type="dxa"/>
                  <w:tcBorders>
                    <w:top w:val="single" w:sz="4" w:space="0" w:color="auto"/>
                    <w:left w:val="single" w:sz="4" w:space="0" w:color="auto"/>
                    <w:bottom w:val="single" w:sz="4" w:space="0" w:color="auto"/>
                    <w:right w:val="single" w:sz="4" w:space="0" w:color="auto"/>
                  </w:tcBorders>
                  <w:vAlign w:val="center"/>
                  <w:hideMark/>
                </w:tcPr>
                <w:p w14:paraId="3E635FCF"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23.</w:t>
                  </w:r>
                </w:p>
              </w:tc>
              <w:tc>
                <w:tcPr>
                  <w:tcW w:w="7474" w:type="dxa"/>
                  <w:tcBorders>
                    <w:top w:val="single" w:sz="4" w:space="0" w:color="auto"/>
                    <w:left w:val="single" w:sz="4" w:space="0" w:color="auto"/>
                    <w:bottom w:val="single" w:sz="4" w:space="0" w:color="auto"/>
                    <w:right w:val="single" w:sz="4" w:space="0" w:color="auto"/>
                  </w:tcBorders>
                  <w:noWrap/>
                  <w:vAlign w:val="center"/>
                  <w:hideMark/>
                </w:tcPr>
                <w:p w14:paraId="055F6C02"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Pagalbinio ūkio</w:t>
                  </w:r>
                </w:p>
              </w:tc>
            </w:tr>
            <w:tr w:rsidR="007E3B66" w:rsidRPr="003231B2" w14:paraId="0B7542F1" w14:textId="77777777" w:rsidTr="007E3B66">
              <w:trPr>
                <w:trHeight w:val="312"/>
                <w:jc w:val="center"/>
              </w:trPr>
              <w:tc>
                <w:tcPr>
                  <w:tcW w:w="550" w:type="dxa"/>
                  <w:tcBorders>
                    <w:top w:val="single" w:sz="4" w:space="0" w:color="auto"/>
                    <w:left w:val="single" w:sz="4" w:space="0" w:color="auto"/>
                    <w:bottom w:val="single" w:sz="4" w:space="0" w:color="auto"/>
                    <w:right w:val="single" w:sz="4" w:space="0" w:color="auto"/>
                  </w:tcBorders>
                  <w:vAlign w:val="center"/>
                  <w:hideMark/>
                </w:tcPr>
                <w:p w14:paraId="1B24EC30"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24.</w:t>
                  </w:r>
                </w:p>
              </w:tc>
              <w:tc>
                <w:tcPr>
                  <w:tcW w:w="7474" w:type="dxa"/>
                  <w:tcBorders>
                    <w:top w:val="single" w:sz="4" w:space="0" w:color="auto"/>
                    <w:left w:val="nil"/>
                    <w:bottom w:val="single" w:sz="4" w:space="0" w:color="auto"/>
                    <w:right w:val="single" w:sz="4" w:space="0" w:color="auto"/>
                  </w:tcBorders>
                  <w:noWrap/>
                  <w:vAlign w:val="center"/>
                  <w:hideMark/>
                </w:tcPr>
                <w:p w14:paraId="7285A0C3"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Gyvūnams auginti</w:t>
                  </w:r>
                </w:p>
              </w:tc>
            </w:tr>
            <w:tr w:rsidR="007E3B66" w:rsidRPr="003231B2" w14:paraId="582924FF" w14:textId="77777777" w:rsidTr="007E3B66">
              <w:trPr>
                <w:trHeight w:val="312"/>
                <w:jc w:val="center"/>
              </w:trPr>
              <w:tc>
                <w:tcPr>
                  <w:tcW w:w="550" w:type="dxa"/>
                  <w:tcBorders>
                    <w:top w:val="single" w:sz="4" w:space="0" w:color="auto"/>
                    <w:left w:val="single" w:sz="4" w:space="0" w:color="auto"/>
                    <w:bottom w:val="single" w:sz="4" w:space="0" w:color="auto"/>
                    <w:right w:val="single" w:sz="4" w:space="0" w:color="auto"/>
                  </w:tcBorders>
                  <w:vAlign w:val="center"/>
                  <w:hideMark/>
                </w:tcPr>
                <w:p w14:paraId="2C95D2D2"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25.</w:t>
                  </w:r>
                </w:p>
              </w:tc>
              <w:tc>
                <w:tcPr>
                  <w:tcW w:w="7474" w:type="dxa"/>
                  <w:tcBorders>
                    <w:top w:val="single" w:sz="4" w:space="0" w:color="auto"/>
                    <w:left w:val="nil"/>
                    <w:bottom w:val="single" w:sz="4" w:space="0" w:color="auto"/>
                    <w:right w:val="single" w:sz="4" w:space="0" w:color="auto"/>
                  </w:tcBorders>
                  <w:noWrap/>
                  <w:vAlign w:val="center"/>
                  <w:hideMark/>
                </w:tcPr>
                <w:p w14:paraId="0AC58FC5"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Žemės ūkio produkcijai tvarkyti</w:t>
                  </w:r>
                </w:p>
              </w:tc>
            </w:tr>
            <w:tr w:rsidR="007E3B66" w:rsidRPr="003231B2" w14:paraId="546F3CC1" w14:textId="77777777" w:rsidTr="007E3B66">
              <w:trPr>
                <w:trHeight w:val="312"/>
                <w:jc w:val="center"/>
              </w:trPr>
              <w:tc>
                <w:tcPr>
                  <w:tcW w:w="550" w:type="dxa"/>
                  <w:tcBorders>
                    <w:top w:val="single" w:sz="4" w:space="0" w:color="auto"/>
                    <w:left w:val="single" w:sz="4" w:space="0" w:color="auto"/>
                    <w:bottom w:val="single" w:sz="4" w:space="0" w:color="auto"/>
                    <w:right w:val="single" w:sz="4" w:space="0" w:color="auto"/>
                  </w:tcBorders>
                  <w:vAlign w:val="center"/>
                  <w:hideMark/>
                </w:tcPr>
                <w:p w14:paraId="3D7D3FD3"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26.</w:t>
                  </w:r>
                </w:p>
              </w:tc>
              <w:tc>
                <w:tcPr>
                  <w:tcW w:w="7474" w:type="dxa"/>
                  <w:tcBorders>
                    <w:top w:val="single" w:sz="4" w:space="0" w:color="auto"/>
                    <w:left w:val="nil"/>
                    <w:bottom w:val="single" w:sz="4" w:space="0" w:color="auto"/>
                    <w:right w:val="single" w:sz="4" w:space="0" w:color="auto"/>
                  </w:tcBorders>
                  <w:noWrap/>
                  <w:vAlign w:val="center"/>
                  <w:hideMark/>
                </w:tcPr>
                <w:p w14:paraId="09065ECB"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Augalams auginti</w:t>
                  </w:r>
                </w:p>
              </w:tc>
            </w:tr>
            <w:tr w:rsidR="007E3B66" w:rsidRPr="003231B2" w14:paraId="2FB9B6CD" w14:textId="77777777" w:rsidTr="007E3B66">
              <w:trPr>
                <w:trHeight w:val="312"/>
                <w:jc w:val="center"/>
              </w:trPr>
              <w:tc>
                <w:tcPr>
                  <w:tcW w:w="550" w:type="dxa"/>
                  <w:tcBorders>
                    <w:top w:val="nil"/>
                    <w:left w:val="single" w:sz="4" w:space="0" w:color="auto"/>
                    <w:bottom w:val="single" w:sz="4" w:space="0" w:color="auto"/>
                    <w:right w:val="single" w:sz="4" w:space="0" w:color="auto"/>
                  </w:tcBorders>
                  <w:vAlign w:val="center"/>
                  <w:hideMark/>
                </w:tcPr>
                <w:p w14:paraId="4A7A9BFE"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27.</w:t>
                  </w:r>
                </w:p>
              </w:tc>
              <w:tc>
                <w:tcPr>
                  <w:tcW w:w="7474" w:type="dxa"/>
                  <w:tcBorders>
                    <w:top w:val="nil"/>
                    <w:left w:val="nil"/>
                    <w:bottom w:val="single" w:sz="4" w:space="0" w:color="auto"/>
                    <w:right w:val="single" w:sz="4" w:space="0" w:color="auto"/>
                  </w:tcBorders>
                  <w:noWrap/>
                  <w:vAlign w:val="center"/>
                  <w:hideMark/>
                </w:tcPr>
                <w:p w14:paraId="5CBF3DFB"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Mėgėjų sodų</w:t>
                  </w:r>
                </w:p>
              </w:tc>
            </w:tr>
            <w:tr w:rsidR="007E3B66" w:rsidRPr="003231B2" w14:paraId="6163495C" w14:textId="77777777" w:rsidTr="007E3B66">
              <w:trPr>
                <w:trHeight w:val="312"/>
                <w:jc w:val="center"/>
              </w:trPr>
              <w:tc>
                <w:tcPr>
                  <w:tcW w:w="550" w:type="dxa"/>
                  <w:tcBorders>
                    <w:top w:val="nil"/>
                    <w:left w:val="single" w:sz="4" w:space="0" w:color="auto"/>
                    <w:bottom w:val="single" w:sz="4" w:space="0" w:color="auto"/>
                    <w:right w:val="single" w:sz="4" w:space="0" w:color="auto"/>
                  </w:tcBorders>
                  <w:vAlign w:val="center"/>
                  <w:hideMark/>
                </w:tcPr>
                <w:p w14:paraId="02A6B08A"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28.</w:t>
                  </w:r>
                </w:p>
              </w:tc>
              <w:tc>
                <w:tcPr>
                  <w:tcW w:w="7474" w:type="dxa"/>
                  <w:tcBorders>
                    <w:top w:val="nil"/>
                    <w:left w:val="nil"/>
                    <w:bottom w:val="single" w:sz="4" w:space="0" w:color="auto"/>
                    <w:right w:val="single" w:sz="4" w:space="0" w:color="auto"/>
                  </w:tcBorders>
                  <w:noWrap/>
                  <w:vAlign w:val="center"/>
                  <w:hideMark/>
                </w:tcPr>
                <w:p w14:paraId="4FCF5E59"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Kitų pagalbinių</w:t>
                  </w:r>
                </w:p>
              </w:tc>
            </w:tr>
            <w:tr w:rsidR="007E3B66" w:rsidRPr="003231B2" w14:paraId="792BB438" w14:textId="77777777" w:rsidTr="007E3B66">
              <w:trPr>
                <w:trHeight w:val="312"/>
                <w:jc w:val="center"/>
              </w:trPr>
              <w:tc>
                <w:tcPr>
                  <w:tcW w:w="550" w:type="dxa"/>
                  <w:tcBorders>
                    <w:top w:val="nil"/>
                    <w:left w:val="single" w:sz="4" w:space="0" w:color="auto"/>
                    <w:bottom w:val="single" w:sz="4" w:space="0" w:color="auto"/>
                    <w:right w:val="single" w:sz="4" w:space="0" w:color="auto"/>
                  </w:tcBorders>
                  <w:vAlign w:val="center"/>
                  <w:hideMark/>
                </w:tcPr>
                <w:p w14:paraId="390234C6"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29.</w:t>
                  </w:r>
                </w:p>
              </w:tc>
              <w:tc>
                <w:tcPr>
                  <w:tcW w:w="7474" w:type="dxa"/>
                  <w:tcBorders>
                    <w:top w:val="nil"/>
                    <w:left w:val="nil"/>
                    <w:bottom w:val="single" w:sz="4" w:space="0" w:color="auto"/>
                    <w:right w:val="single" w:sz="4" w:space="0" w:color="auto"/>
                  </w:tcBorders>
                  <w:noWrap/>
                  <w:vAlign w:val="center"/>
                  <w:hideMark/>
                </w:tcPr>
                <w:p w14:paraId="24AF6E6B"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Viešojo poilsio</w:t>
                  </w:r>
                </w:p>
              </w:tc>
            </w:tr>
            <w:tr w:rsidR="007E3B66" w:rsidRPr="003231B2" w14:paraId="552EF447" w14:textId="77777777" w:rsidTr="007E3B66">
              <w:trPr>
                <w:trHeight w:val="312"/>
                <w:jc w:val="center"/>
              </w:trPr>
              <w:tc>
                <w:tcPr>
                  <w:tcW w:w="550" w:type="dxa"/>
                  <w:tcBorders>
                    <w:top w:val="nil"/>
                    <w:left w:val="single" w:sz="4" w:space="0" w:color="auto"/>
                    <w:bottom w:val="single" w:sz="4" w:space="0" w:color="auto"/>
                    <w:right w:val="single" w:sz="4" w:space="0" w:color="auto"/>
                  </w:tcBorders>
                  <w:vAlign w:val="center"/>
                  <w:hideMark/>
                </w:tcPr>
                <w:p w14:paraId="1CADAEC6"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30.</w:t>
                  </w:r>
                </w:p>
              </w:tc>
              <w:tc>
                <w:tcPr>
                  <w:tcW w:w="7474" w:type="dxa"/>
                  <w:tcBorders>
                    <w:top w:val="nil"/>
                    <w:left w:val="nil"/>
                    <w:bottom w:val="single" w:sz="4" w:space="0" w:color="auto"/>
                    <w:right w:val="single" w:sz="4" w:space="0" w:color="auto"/>
                  </w:tcBorders>
                  <w:noWrap/>
                  <w:vAlign w:val="center"/>
                  <w:hideMark/>
                </w:tcPr>
                <w:p w14:paraId="4E16A118"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Asmeninio poilsio</w:t>
                  </w:r>
                </w:p>
              </w:tc>
            </w:tr>
            <w:tr w:rsidR="007E3B66" w:rsidRPr="003231B2" w14:paraId="21E45E2B" w14:textId="77777777" w:rsidTr="007E3B66">
              <w:trPr>
                <w:trHeight w:val="312"/>
                <w:jc w:val="center"/>
              </w:trPr>
              <w:tc>
                <w:tcPr>
                  <w:tcW w:w="550" w:type="dxa"/>
                  <w:tcBorders>
                    <w:top w:val="nil"/>
                    <w:left w:val="single" w:sz="4" w:space="0" w:color="auto"/>
                    <w:bottom w:val="single" w:sz="4" w:space="0" w:color="auto"/>
                    <w:right w:val="single" w:sz="4" w:space="0" w:color="auto"/>
                  </w:tcBorders>
                  <w:vAlign w:val="center"/>
                  <w:hideMark/>
                </w:tcPr>
                <w:p w14:paraId="055E2A7A"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31.</w:t>
                  </w:r>
                </w:p>
              </w:tc>
              <w:tc>
                <w:tcPr>
                  <w:tcW w:w="7474" w:type="dxa"/>
                  <w:tcBorders>
                    <w:top w:val="nil"/>
                    <w:left w:val="nil"/>
                    <w:bottom w:val="single" w:sz="4" w:space="0" w:color="auto"/>
                    <w:right w:val="single" w:sz="4" w:space="0" w:color="auto"/>
                  </w:tcBorders>
                  <w:noWrap/>
                  <w:vAlign w:val="center"/>
                  <w:hideMark/>
                </w:tcPr>
                <w:p w14:paraId="08904644"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Kelių</w:t>
                  </w:r>
                </w:p>
              </w:tc>
            </w:tr>
            <w:tr w:rsidR="007E3B66" w:rsidRPr="003231B2" w14:paraId="5372E6F1" w14:textId="77777777" w:rsidTr="007E3B66">
              <w:trPr>
                <w:trHeight w:val="312"/>
                <w:jc w:val="center"/>
              </w:trPr>
              <w:tc>
                <w:tcPr>
                  <w:tcW w:w="550" w:type="dxa"/>
                  <w:tcBorders>
                    <w:top w:val="nil"/>
                    <w:left w:val="single" w:sz="4" w:space="0" w:color="auto"/>
                    <w:bottom w:val="single" w:sz="4" w:space="0" w:color="auto"/>
                    <w:right w:val="single" w:sz="4" w:space="0" w:color="auto"/>
                  </w:tcBorders>
                  <w:vAlign w:val="center"/>
                  <w:hideMark/>
                </w:tcPr>
                <w:p w14:paraId="50FD6BB1"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32.</w:t>
                  </w:r>
                </w:p>
              </w:tc>
              <w:tc>
                <w:tcPr>
                  <w:tcW w:w="7474" w:type="dxa"/>
                  <w:tcBorders>
                    <w:top w:val="nil"/>
                    <w:left w:val="nil"/>
                    <w:bottom w:val="single" w:sz="4" w:space="0" w:color="auto"/>
                    <w:right w:val="single" w:sz="4" w:space="0" w:color="auto"/>
                  </w:tcBorders>
                  <w:noWrap/>
                  <w:vAlign w:val="center"/>
                  <w:hideMark/>
                </w:tcPr>
                <w:p w14:paraId="25193780"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Gatvių</w:t>
                  </w:r>
                </w:p>
              </w:tc>
            </w:tr>
            <w:tr w:rsidR="007E3B66" w:rsidRPr="003231B2" w14:paraId="44C2879A" w14:textId="77777777" w:rsidTr="007E3B66">
              <w:trPr>
                <w:trHeight w:val="312"/>
                <w:jc w:val="center"/>
              </w:trPr>
              <w:tc>
                <w:tcPr>
                  <w:tcW w:w="550" w:type="dxa"/>
                  <w:tcBorders>
                    <w:top w:val="nil"/>
                    <w:left w:val="single" w:sz="4" w:space="0" w:color="auto"/>
                    <w:bottom w:val="single" w:sz="4" w:space="0" w:color="auto"/>
                    <w:right w:val="single" w:sz="4" w:space="0" w:color="auto"/>
                  </w:tcBorders>
                  <w:vAlign w:val="center"/>
                  <w:hideMark/>
                </w:tcPr>
                <w:p w14:paraId="7A12834A"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33.</w:t>
                  </w:r>
                </w:p>
              </w:tc>
              <w:tc>
                <w:tcPr>
                  <w:tcW w:w="7474" w:type="dxa"/>
                  <w:tcBorders>
                    <w:top w:val="nil"/>
                    <w:left w:val="nil"/>
                    <w:bottom w:val="single" w:sz="4" w:space="0" w:color="auto"/>
                    <w:right w:val="single" w:sz="4" w:space="0" w:color="auto"/>
                  </w:tcBorders>
                  <w:noWrap/>
                  <w:vAlign w:val="center"/>
                  <w:hideMark/>
                </w:tcPr>
                <w:p w14:paraId="3343A29F"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Geležinkelių</w:t>
                  </w:r>
                </w:p>
              </w:tc>
            </w:tr>
            <w:tr w:rsidR="007E3B66" w:rsidRPr="003231B2" w14:paraId="23D831AF" w14:textId="77777777" w:rsidTr="007E3B66">
              <w:trPr>
                <w:trHeight w:val="312"/>
                <w:jc w:val="center"/>
              </w:trPr>
              <w:tc>
                <w:tcPr>
                  <w:tcW w:w="550" w:type="dxa"/>
                  <w:tcBorders>
                    <w:top w:val="nil"/>
                    <w:left w:val="single" w:sz="4" w:space="0" w:color="auto"/>
                    <w:bottom w:val="single" w:sz="4" w:space="0" w:color="auto"/>
                    <w:right w:val="single" w:sz="4" w:space="0" w:color="auto"/>
                  </w:tcBorders>
                  <w:vAlign w:val="center"/>
                  <w:hideMark/>
                </w:tcPr>
                <w:p w14:paraId="75D8F09D"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34.</w:t>
                  </w:r>
                </w:p>
              </w:tc>
              <w:tc>
                <w:tcPr>
                  <w:tcW w:w="7474" w:type="dxa"/>
                  <w:tcBorders>
                    <w:top w:val="nil"/>
                    <w:left w:val="nil"/>
                    <w:bottom w:val="single" w:sz="4" w:space="0" w:color="auto"/>
                    <w:right w:val="single" w:sz="4" w:space="0" w:color="auto"/>
                  </w:tcBorders>
                  <w:noWrap/>
                  <w:vAlign w:val="center"/>
                  <w:hideMark/>
                </w:tcPr>
                <w:p w14:paraId="1E93B6CA"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Oro uostų</w:t>
                  </w:r>
                </w:p>
              </w:tc>
            </w:tr>
            <w:tr w:rsidR="007E3B66" w:rsidRPr="003231B2" w14:paraId="1F4DB67D" w14:textId="77777777" w:rsidTr="007E3B66">
              <w:trPr>
                <w:trHeight w:val="312"/>
                <w:jc w:val="center"/>
              </w:trPr>
              <w:tc>
                <w:tcPr>
                  <w:tcW w:w="550" w:type="dxa"/>
                  <w:tcBorders>
                    <w:top w:val="nil"/>
                    <w:left w:val="single" w:sz="4" w:space="0" w:color="auto"/>
                    <w:bottom w:val="single" w:sz="4" w:space="0" w:color="auto"/>
                    <w:right w:val="single" w:sz="4" w:space="0" w:color="auto"/>
                  </w:tcBorders>
                  <w:vAlign w:val="center"/>
                  <w:hideMark/>
                </w:tcPr>
                <w:p w14:paraId="37F6D94C"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35.</w:t>
                  </w:r>
                </w:p>
              </w:tc>
              <w:tc>
                <w:tcPr>
                  <w:tcW w:w="7474" w:type="dxa"/>
                  <w:tcBorders>
                    <w:top w:val="nil"/>
                    <w:left w:val="nil"/>
                    <w:bottom w:val="single" w:sz="4" w:space="0" w:color="auto"/>
                    <w:right w:val="single" w:sz="4" w:space="0" w:color="auto"/>
                  </w:tcBorders>
                  <w:noWrap/>
                  <w:vAlign w:val="center"/>
                  <w:hideMark/>
                </w:tcPr>
                <w:p w14:paraId="13FB0078"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Vandens uostų</w:t>
                  </w:r>
                </w:p>
              </w:tc>
            </w:tr>
            <w:tr w:rsidR="007E3B66" w:rsidRPr="003231B2" w14:paraId="0DD0BB07" w14:textId="77777777" w:rsidTr="007E3B66">
              <w:trPr>
                <w:trHeight w:val="312"/>
                <w:jc w:val="center"/>
              </w:trPr>
              <w:tc>
                <w:tcPr>
                  <w:tcW w:w="550" w:type="dxa"/>
                  <w:tcBorders>
                    <w:top w:val="nil"/>
                    <w:left w:val="single" w:sz="4" w:space="0" w:color="auto"/>
                    <w:bottom w:val="single" w:sz="4" w:space="0" w:color="auto"/>
                    <w:right w:val="single" w:sz="4" w:space="0" w:color="auto"/>
                  </w:tcBorders>
                  <w:vAlign w:val="center"/>
                  <w:hideMark/>
                </w:tcPr>
                <w:p w14:paraId="035EAA69"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36.</w:t>
                  </w:r>
                </w:p>
              </w:tc>
              <w:tc>
                <w:tcPr>
                  <w:tcW w:w="7474" w:type="dxa"/>
                  <w:tcBorders>
                    <w:top w:val="nil"/>
                    <w:left w:val="nil"/>
                    <w:bottom w:val="single" w:sz="4" w:space="0" w:color="auto"/>
                    <w:right w:val="single" w:sz="4" w:space="0" w:color="auto"/>
                  </w:tcBorders>
                  <w:noWrap/>
                  <w:vAlign w:val="center"/>
                  <w:hideMark/>
                </w:tcPr>
                <w:p w14:paraId="61BC3F2E"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Kitų transporto statinių</w:t>
                  </w:r>
                </w:p>
              </w:tc>
            </w:tr>
            <w:tr w:rsidR="007E3B66" w:rsidRPr="003231B2" w14:paraId="3E08104C" w14:textId="77777777" w:rsidTr="007E3B66">
              <w:trPr>
                <w:trHeight w:val="312"/>
                <w:jc w:val="center"/>
              </w:trPr>
              <w:tc>
                <w:tcPr>
                  <w:tcW w:w="550" w:type="dxa"/>
                  <w:tcBorders>
                    <w:top w:val="nil"/>
                    <w:left w:val="single" w:sz="4" w:space="0" w:color="auto"/>
                    <w:bottom w:val="single" w:sz="4" w:space="0" w:color="auto"/>
                    <w:right w:val="single" w:sz="4" w:space="0" w:color="auto"/>
                  </w:tcBorders>
                  <w:vAlign w:val="center"/>
                  <w:hideMark/>
                </w:tcPr>
                <w:p w14:paraId="1BA3C3ED"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37.</w:t>
                  </w:r>
                </w:p>
              </w:tc>
              <w:tc>
                <w:tcPr>
                  <w:tcW w:w="7474" w:type="dxa"/>
                  <w:tcBorders>
                    <w:top w:val="nil"/>
                    <w:left w:val="nil"/>
                    <w:bottom w:val="single" w:sz="4" w:space="0" w:color="auto"/>
                    <w:right w:val="single" w:sz="4" w:space="0" w:color="auto"/>
                  </w:tcBorders>
                  <w:noWrap/>
                  <w:vAlign w:val="center"/>
                  <w:hideMark/>
                </w:tcPr>
                <w:p w14:paraId="74A02067"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Naftos tinklų</w:t>
                  </w:r>
                </w:p>
              </w:tc>
            </w:tr>
            <w:tr w:rsidR="007E3B66" w:rsidRPr="003231B2" w14:paraId="4A459388" w14:textId="77777777" w:rsidTr="007E3B66">
              <w:trPr>
                <w:trHeight w:val="312"/>
                <w:jc w:val="center"/>
              </w:trPr>
              <w:tc>
                <w:tcPr>
                  <w:tcW w:w="550" w:type="dxa"/>
                  <w:tcBorders>
                    <w:top w:val="nil"/>
                    <w:left w:val="single" w:sz="4" w:space="0" w:color="auto"/>
                    <w:bottom w:val="single" w:sz="4" w:space="0" w:color="auto"/>
                    <w:right w:val="single" w:sz="4" w:space="0" w:color="auto"/>
                  </w:tcBorders>
                  <w:vAlign w:val="center"/>
                  <w:hideMark/>
                </w:tcPr>
                <w:p w14:paraId="5665F745"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38.</w:t>
                  </w:r>
                </w:p>
              </w:tc>
              <w:tc>
                <w:tcPr>
                  <w:tcW w:w="7474" w:type="dxa"/>
                  <w:tcBorders>
                    <w:top w:val="nil"/>
                    <w:left w:val="nil"/>
                    <w:bottom w:val="single" w:sz="4" w:space="0" w:color="auto"/>
                    <w:right w:val="single" w:sz="4" w:space="0" w:color="auto"/>
                  </w:tcBorders>
                  <w:noWrap/>
                  <w:vAlign w:val="center"/>
                  <w:hideMark/>
                </w:tcPr>
                <w:p w14:paraId="20CBECBB"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Dujų tinklų</w:t>
                  </w:r>
                </w:p>
              </w:tc>
            </w:tr>
            <w:tr w:rsidR="007E3B66" w:rsidRPr="003231B2" w14:paraId="6CA38029" w14:textId="77777777" w:rsidTr="007E3B66">
              <w:trPr>
                <w:trHeight w:val="312"/>
                <w:jc w:val="center"/>
              </w:trPr>
              <w:tc>
                <w:tcPr>
                  <w:tcW w:w="550" w:type="dxa"/>
                  <w:tcBorders>
                    <w:top w:val="nil"/>
                    <w:left w:val="single" w:sz="4" w:space="0" w:color="auto"/>
                    <w:bottom w:val="single" w:sz="4" w:space="0" w:color="auto"/>
                    <w:right w:val="single" w:sz="4" w:space="0" w:color="auto"/>
                  </w:tcBorders>
                  <w:vAlign w:val="center"/>
                  <w:hideMark/>
                </w:tcPr>
                <w:p w14:paraId="6A399AD3"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39.</w:t>
                  </w:r>
                </w:p>
              </w:tc>
              <w:tc>
                <w:tcPr>
                  <w:tcW w:w="7474" w:type="dxa"/>
                  <w:tcBorders>
                    <w:top w:val="nil"/>
                    <w:left w:val="nil"/>
                    <w:bottom w:val="single" w:sz="4" w:space="0" w:color="auto"/>
                    <w:right w:val="single" w:sz="4" w:space="0" w:color="auto"/>
                  </w:tcBorders>
                  <w:noWrap/>
                  <w:vAlign w:val="center"/>
                  <w:hideMark/>
                </w:tcPr>
                <w:p w14:paraId="3EF5895D"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Vandentiekio tinklų</w:t>
                  </w:r>
                </w:p>
              </w:tc>
            </w:tr>
            <w:tr w:rsidR="007E3B66" w:rsidRPr="003231B2" w14:paraId="4E266D76" w14:textId="77777777" w:rsidTr="007E3B66">
              <w:trPr>
                <w:trHeight w:val="312"/>
                <w:jc w:val="center"/>
              </w:trPr>
              <w:tc>
                <w:tcPr>
                  <w:tcW w:w="550" w:type="dxa"/>
                  <w:tcBorders>
                    <w:top w:val="nil"/>
                    <w:left w:val="single" w:sz="4" w:space="0" w:color="auto"/>
                    <w:bottom w:val="single" w:sz="4" w:space="0" w:color="auto"/>
                    <w:right w:val="single" w:sz="4" w:space="0" w:color="auto"/>
                  </w:tcBorders>
                  <w:vAlign w:val="center"/>
                  <w:hideMark/>
                </w:tcPr>
                <w:p w14:paraId="57789AC1"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40.</w:t>
                  </w:r>
                </w:p>
              </w:tc>
              <w:tc>
                <w:tcPr>
                  <w:tcW w:w="7474" w:type="dxa"/>
                  <w:tcBorders>
                    <w:top w:val="nil"/>
                    <w:left w:val="nil"/>
                    <w:bottom w:val="single" w:sz="4" w:space="0" w:color="auto"/>
                    <w:right w:val="single" w:sz="4" w:space="0" w:color="auto"/>
                  </w:tcBorders>
                  <w:noWrap/>
                  <w:vAlign w:val="center"/>
                  <w:hideMark/>
                </w:tcPr>
                <w:p w14:paraId="48D5D3AD"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Šilumos tinklų</w:t>
                  </w:r>
                </w:p>
              </w:tc>
            </w:tr>
            <w:tr w:rsidR="007E3B66" w:rsidRPr="003231B2" w14:paraId="00C9EF6F" w14:textId="77777777" w:rsidTr="007E3B66">
              <w:trPr>
                <w:trHeight w:val="312"/>
                <w:jc w:val="center"/>
              </w:trPr>
              <w:tc>
                <w:tcPr>
                  <w:tcW w:w="550" w:type="dxa"/>
                  <w:tcBorders>
                    <w:top w:val="nil"/>
                    <w:left w:val="single" w:sz="4" w:space="0" w:color="auto"/>
                    <w:bottom w:val="single" w:sz="4" w:space="0" w:color="auto"/>
                    <w:right w:val="single" w:sz="4" w:space="0" w:color="auto"/>
                  </w:tcBorders>
                  <w:vAlign w:val="center"/>
                  <w:hideMark/>
                </w:tcPr>
                <w:p w14:paraId="33422B00"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41.</w:t>
                  </w:r>
                </w:p>
              </w:tc>
              <w:tc>
                <w:tcPr>
                  <w:tcW w:w="7474" w:type="dxa"/>
                  <w:tcBorders>
                    <w:top w:val="nil"/>
                    <w:left w:val="nil"/>
                    <w:bottom w:val="single" w:sz="4" w:space="0" w:color="auto"/>
                    <w:right w:val="single" w:sz="4" w:space="0" w:color="auto"/>
                  </w:tcBorders>
                  <w:noWrap/>
                  <w:vAlign w:val="center"/>
                  <w:hideMark/>
                </w:tcPr>
                <w:p w14:paraId="0C785E65"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Nuotekų šalinimo tinklų</w:t>
                  </w:r>
                </w:p>
              </w:tc>
            </w:tr>
            <w:tr w:rsidR="007E3B66" w:rsidRPr="003231B2" w14:paraId="51E4896F" w14:textId="77777777" w:rsidTr="007E3B66">
              <w:trPr>
                <w:trHeight w:val="312"/>
                <w:jc w:val="center"/>
              </w:trPr>
              <w:tc>
                <w:tcPr>
                  <w:tcW w:w="550" w:type="dxa"/>
                  <w:tcBorders>
                    <w:top w:val="nil"/>
                    <w:left w:val="single" w:sz="4" w:space="0" w:color="auto"/>
                    <w:bottom w:val="single" w:sz="4" w:space="0" w:color="auto"/>
                    <w:right w:val="single" w:sz="4" w:space="0" w:color="auto"/>
                  </w:tcBorders>
                  <w:vAlign w:val="center"/>
                  <w:hideMark/>
                </w:tcPr>
                <w:p w14:paraId="5DF32547"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lastRenderedPageBreak/>
                    <w:t>42.</w:t>
                  </w:r>
                </w:p>
              </w:tc>
              <w:tc>
                <w:tcPr>
                  <w:tcW w:w="7474" w:type="dxa"/>
                  <w:tcBorders>
                    <w:top w:val="nil"/>
                    <w:left w:val="nil"/>
                    <w:bottom w:val="single" w:sz="4" w:space="0" w:color="auto"/>
                    <w:right w:val="single" w:sz="4" w:space="0" w:color="auto"/>
                  </w:tcBorders>
                  <w:noWrap/>
                  <w:vAlign w:val="center"/>
                  <w:hideMark/>
                </w:tcPr>
                <w:p w14:paraId="53E9F839"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Elektros tinklų</w:t>
                  </w:r>
                </w:p>
              </w:tc>
            </w:tr>
            <w:tr w:rsidR="007E3B66" w:rsidRPr="003231B2" w14:paraId="5F9AED35" w14:textId="77777777" w:rsidTr="007E3B66">
              <w:trPr>
                <w:trHeight w:val="312"/>
                <w:jc w:val="center"/>
              </w:trPr>
              <w:tc>
                <w:tcPr>
                  <w:tcW w:w="550" w:type="dxa"/>
                  <w:tcBorders>
                    <w:top w:val="nil"/>
                    <w:left w:val="single" w:sz="4" w:space="0" w:color="auto"/>
                    <w:bottom w:val="single" w:sz="4" w:space="0" w:color="auto"/>
                    <w:right w:val="single" w:sz="4" w:space="0" w:color="auto"/>
                  </w:tcBorders>
                  <w:vAlign w:val="center"/>
                  <w:hideMark/>
                </w:tcPr>
                <w:p w14:paraId="47794249"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43.</w:t>
                  </w:r>
                </w:p>
              </w:tc>
              <w:tc>
                <w:tcPr>
                  <w:tcW w:w="7474" w:type="dxa"/>
                  <w:tcBorders>
                    <w:top w:val="nil"/>
                    <w:left w:val="nil"/>
                    <w:bottom w:val="single" w:sz="4" w:space="0" w:color="auto"/>
                    <w:right w:val="single" w:sz="4" w:space="0" w:color="auto"/>
                  </w:tcBorders>
                  <w:noWrap/>
                  <w:vAlign w:val="center"/>
                  <w:hideMark/>
                </w:tcPr>
                <w:p w14:paraId="11F0D7FE"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Ryšių (telekomunikacijų) tinklų</w:t>
                  </w:r>
                </w:p>
              </w:tc>
            </w:tr>
            <w:tr w:rsidR="007E3B66" w:rsidRPr="003231B2" w14:paraId="47020C7C" w14:textId="77777777" w:rsidTr="007E3B66">
              <w:trPr>
                <w:trHeight w:val="312"/>
                <w:jc w:val="center"/>
              </w:trPr>
              <w:tc>
                <w:tcPr>
                  <w:tcW w:w="550" w:type="dxa"/>
                  <w:tcBorders>
                    <w:top w:val="nil"/>
                    <w:left w:val="single" w:sz="4" w:space="0" w:color="auto"/>
                    <w:bottom w:val="single" w:sz="4" w:space="0" w:color="auto"/>
                    <w:right w:val="single" w:sz="4" w:space="0" w:color="auto"/>
                  </w:tcBorders>
                  <w:vAlign w:val="center"/>
                  <w:hideMark/>
                </w:tcPr>
                <w:p w14:paraId="558B0476"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44.</w:t>
                  </w:r>
                </w:p>
              </w:tc>
              <w:tc>
                <w:tcPr>
                  <w:tcW w:w="7474" w:type="dxa"/>
                  <w:tcBorders>
                    <w:top w:val="nil"/>
                    <w:left w:val="nil"/>
                    <w:bottom w:val="single" w:sz="4" w:space="0" w:color="auto"/>
                    <w:right w:val="single" w:sz="4" w:space="0" w:color="auto"/>
                  </w:tcBorders>
                  <w:noWrap/>
                  <w:vAlign w:val="center"/>
                  <w:hideMark/>
                </w:tcPr>
                <w:p w14:paraId="51370685"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Kitų inžinerinių tinklų statinių</w:t>
                  </w:r>
                </w:p>
              </w:tc>
            </w:tr>
            <w:tr w:rsidR="007E3B66" w:rsidRPr="003231B2" w14:paraId="5B53A6CE" w14:textId="77777777" w:rsidTr="007E3B66">
              <w:trPr>
                <w:trHeight w:val="312"/>
                <w:jc w:val="center"/>
              </w:trPr>
              <w:tc>
                <w:tcPr>
                  <w:tcW w:w="550" w:type="dxa"/>
                  <w:tcBorders>
                    <w:top w:val="nil"/>
                    <w:left w:val="single" w:sz="4" w:space="0" w:color="auto"/>
                    <w:bottom w:val="single" w:sz="4" w:space="0" w:color="auto"/>
                    <w:right w:val="single" w:sz="4" w:space="0" w:color="auto"/>
                  </w:tcBorders>
                  <w:vAlign w:val="center"/>
                  <w:hideMark/>
                </w:tcPr>
                <w:p w14:paraId="34A5C7AA"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45.</w:t>
                  </w:r>
                </w:p>
              </w:tc>
              <w:tc>
                <w:tcPr>
                  <w:tcW w:w="7474" w:type="dxa"/>
                  <w:tcBorders>
                    <w:top w:val="nil"/>
                    <w:left w:val="nil"/>
                    <w:bottom w:val="single" w:sz="4" w:space="0" w:color="auto"/>
                    <w:right w:val="single" w:sz="4" w:space="0" w:color="auto"/>
                  </w:tcBorders>
                  <w:noWrap/>
                  <w:vAlign w:val="center"/>
                  <w:hideMark/>
                </w:tcPr>
                <w:p w14:paraId="56E99DB2"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Hidrotechninių</w:t>
                  </w:r>
                </w:p>
              </w:tc>
            </w:tr>
            <w:tr w:rsidR="007E3B66" w:rsidRPr="003231B2" w14:paraId="3BF4402E" w14:textId="77777777" w:rsidTr="007E3B66">
              <w:trPr>
                <w:trHeight w:val="312"/>
                <w:jc w:val="center"/>
              </w:trPr>
              <w:tc>
                <w:tcPr>
                  <w:tcW w:w="550" w:type="dxa"/>
                  <w:tcBorders>
                    <w:top w:val="nil"/>
                    <w:left w:val="single" w:sz="4" w:space="0" w:color="auto"/>
                    <w:bottom w:val="single" w:sz="4" w:space="0" w:color="auto"/>
                    <w:right w:val="single" w:sz="4" w:space="0" w:color="auto"/>
                  </w:tcBorders>
                  <w:vAlign w:val="center"/>
                  <w:hideMark/>
                </w:tcPr>
                <w:p w14:paraId="33331151"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46.</w:t>
                  </w:r>
                </w:p>
              </w:tc>
              <w:tc>
                <w:tcPr>
                  <w:tcW w:w="7474" w:type="dxa"/>
                  <w:tcBorders>
                    <w:top w:val="nil"/>
                    <w:left w:val="nil"/>
                    <w:bottom w:val="single" w:sz="4" w:space="0" w:color="auto"/>
                    <w:right w:val="single" w:sz="4" w:space="0" w:color="auto"/>
                  </w:tcBorders>
                  <w:noWrap/>
                  <w:vAlign w:val="center"/>
                  <w:hideMark/>
                </w:tcPr>
                <w:p w14:paraId="492C1A28"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Sporto</w:t>
                  </w:r>
                </w:p>
              </w:tc>
            </w:tr>
            <w:tr w:rsidR="007E3B66" w:rsidRPr="003231B2" w14:paraId="5BCF4BE1" w14:textId="77777777" w:rsidTr="007E3B66">
              <w:trPr>
                <w:trHeight w:val="312"/>
                <w:jc w:val="center"/>
              </w:trPr>
              <w:tc>
                <w:tcPr>
                  <w:tcW w:w="550" w:type="dxa"/>
                  <w:tcBorders>
                    <w:top w:val="nil"/>
                    <w:left w:val="single" w:sz="4" w:space="0" w:color="auto"/>
                    <w:bottom w:val="single" w:sz="4" w:space="0" w:color="auto"/>
                    <w:right w:val="single" w:sz="4" w:space="0" w:color="auto"/>
                  </w:tcBorders>
                  <w:vAlign w:val="center"/>
                  <w:hideMark/>
                </w:tcPr>
                <w:p w14:paraId="244F01C6"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47.</w:t>
                  </w:r>
                </w:p>
              </w:tc>
              <w:tc>
                <w:tcPr>
                  <w:tcW w:w="7474" w:type="dxa"/>
                  <w:tcBorders>
                    <w:top w:val="nil"/>
                    <w:left w:val="nil"/>
                    <w:bottom w:val="single" w:sz="4" w:space="0" w:color="auto"/>
                    <w:right w:val="single" w:sz="4" w:space="0" w:color="auto"/>
                  </w:tcBorders>
                  <w:noWrap/>
                  <w:vAlign w:val="center"/>
                  <w:hideMark/>
                </w:tcPr>
                <w:p w14:paraId="0603D356"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Kitos paskirties</w:t>
                  </w:r>
                </w:p>
              </w:tc>
            </w:tr>
            <w:tr w:rsidR="007E3B66" w:rsidRPr="003231B2" w14:paraId="77706684" w14:textId="77777777" w:rsidTr="007E3B66">
              <w:trPr>
                <w:trHeight w:val="312"/>
                <w:jc w:val="center"/>
              </w:trPr>
              <w:tc>
                <w:tcPr>
                  <w:tcW w:w="550" w:type="dxa"/>
                  <w:tcBorders>
                    <w:top w:val="nil"/>
                    <w:left w:val="single" w:sz="4" w:space="0" w:color="auto"/>
                    <w:bottom w:val="single" w:sz="4" w:space="0" w:color="auto"/>
                    <w:right w:val="single" w:sz="4" w:space="0" w:color="auto"/>
                  </w:tcBorders>
                  <w:vAlign w:val="center"/>
                  <w:hideMark/>
                </w:tcPr>
                <w:p w14:paraId="3A9ED513"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48.</w:t>
                  </w:r>
                </w:p>
              </w:tc>
              <w:tc>
                <w:tcPr>
                  <w:tcW w:w="7474" w:type="dxa"/>
                  <w:tcBorders>
                    <w:top w:val="nil"/>
                    <w:left w:val="nil"/>
                    <w:bottom w:val="single" w:sz="4" w:space="0" w:color="auto"/>
                    <w:right w:val="single" w:sz="4" w:space="0" w:color="auto"/>
                  </w:tcBorders>
                  <w:noWrap/>
                  <w:vAlign w:val="center"/>
                  <w:hideMark/>
                </w:tcPr>
                <w:p w14:paraId="7A6107AD" w14:textId="77777777" w:rsidR="007E3B66" w:rsidRPr="003231B2" w:rsidRDefault="007E3B66" w:rsidP="007E3B66">
                  <w:pPr>
                    <w:spacing w:line="240" w:lineRule="auto"/>
                    <w:rPr>
                      <w:rFonts w:eastAsia="Times New Roman" w:cs="Tahoma"/>
                      <w:color w:val="000000"/>
                    </w:rPr>
                  </w:pPr>
                  <w:r w:rsidRPr="003231B2">
                    <w:rPr>
                      <w:rFonts w:eastAsia="Times New Roman" w:cs="Tahoma"/>
                      <w:color w:val="000000"/>
                    </w:rPr>
                    <w:t>Energijos iš atsinaujinančių išteklių gamybos</w:t>
                  </w:r>
                </w:p>
              </w:tc>
            </w:tr>
          </w:tbl>
          <w:p w14:paraId="624C0730" w14:textId="77777777" w:rsidR="000F66EE" w:rsidRDefault="007E3B66" w:rsidP="008144AA">
            <w:pPr>
              <w:tabs>
                <w:tab w:val="left" w:pos="740"/>
              </w:tabs>
              <w:spacing w:before="60"/>
              <w:jc w:val="both"/>
              <w:rPr>
                <w:rFonts w:cs="Tahoma"/>
                <w:bCs/>
              </w:rPr>
            </w:pPr>
            <w:r w:rsidRPr="003231B2">
              <w:rPr>
                <w:rFonts w:cs="Tahoma"/>
                <w:bCs/>
              </w:rPr>
              <w:t>Vidaus vandentiekio, nuotekų, dujotiekio, šildymo ir elektros sistemų įrengimo kainos turi būti apskaičiuotos įvertinant tokių tinklų įrengimą iki pirmojo šulinio nuo pastato arba iki tokioms sistemoms įrengtos uždaromosios armatūros. Kiekvienoje statinių paskirties grupėje statiniai turi būti detalizuoti atsižvelgiant į jų aukštingumą, konstrukcijų įrengimo ypatumus, kitus specifinius požymius, turinčius įtakos kainoms. Atskirų konstrukcinių elementų (pamatų, grindų, sienų, perdengimų, stogo ir pan.), kurie pagal Nekilnojamojo turto kadastro informacinės sistemos nuostatus, patvirtintus Lietuvos Respublikos aplinkos ministro 2025 m. birželio 26 d. įsakymu Nr. D1-89 „Dėl Nekilnojamojo turto kadastro informacinės sistemos nuostatų patvirtinimo“ įrašomi kadastro duomenų formose, įvertinimas turi būti atliktas pagal tokių konstrukcinių elementų orientacinius lyginamuosius svorius statinio statybos kainoje.</w:t>
            </w:r>
          </w:p>
          <w:p w14:paraId="595BD75C" w14:textId="77777777" w:rsidR="004E78AC" w:rsidRDefault="004E78AC" w:rsidP="008144AA">
            <w:pPr>
              <w:tabs>
                <w:tab w:val="left" w:pos="740"/>
              </w:tabs>
              <w:spacing w:before="60"/>
              <w:jc w:val="both"/>
              <w:rPr>
                <w:rFonts w:cs="Tahoma"/>
              </w:rPr>
            </w:pPr>
            <w:r w:rsidRPr="405A93CF">
              <w:rPr>
                <w:rFonts w:cs="Tahoma"/>
              </w:rPr>
              <w:t>Pagal Kainyn</w:t>
            </w:r>
            <w:r>
              <w:rPr>
                <w:rFonts w:cs="Tahoma"/>
              </w:rPr>
              <w:t>o</w:t>
            </w:r>
            <w:r w:rsidRPr="405A93CF">
              <w:rPr>
                <w:rFonts w:cs="Tahoma"/>
              </w:rPr>
              <w:t xml:space="preserve"> duomenis turi būti parengtas sutrumpintas gyvenamųjų ir negyvenamųjų pastatų vieno kubinio metro statybos kainų elektroninis leidinys (toliau – Sutrumpint</w:t>
            </w:r>
            <w:r>
              <w:rPr>
                <w:rFonts w:cs="Tahoma"/>
              </w:rPr>
              <w:t>as</w:t>
            </w:r>
            <w:r w:rsidRPr="405A93CF">
              <w:rPr>
                <w:rFonts w:cs="Tahoma"/>
              </w:rPr>
              <w:t xml:space="preserve"> kainyna</w:t>
            </w:r>
            <w:r>
              <w:rPr>
                <w:rFonts w:cs="Tahoma"/>
              </w:rPr>
              <w:t>s</w:t>
            </w:r>
            <w:r w:rsidRPr="405A93CF">
              <w:rPr>
                <w:rFonts w:cs="Tahoma"/>
              </w:rPr>
              <w:t>), kuriame pateikiamos Reglamente nurodytų gyvenamųjų ir negyvenamųjų pastatų paskirčių vieno kubinio metro statybos kainos pagal pastatų pagrindines konstrukcijas, aukštingumą ir tūrius, nedetalizuojant pastatų konstrukcinių elementų ir įrangos lyginamųjų svorių bei statybos kainos patikslinimo koeficientų.</w:t>
            </w:r>
          </w:p>
          <w:p w14:paraId="2EFAAEFC" w14:textId="77777777" w:rsidR="004E78AC" w:rsidRDefault="004E78AC" w:rsidP="008144AA">
            <w:pPr>
              <w:tabs>
                <w:tab w:val="left" w:pos="740"/>
              </w:tabs>
              <w:spacing w:before="60"/>
              <w:jc w:val="both"/>
              <w:rPr>
                <w:rFonts w:cs="Tahoma"/>
              </w:rPr>
            </w:pPr>
            <w:r w:rsidRPr="00BF3DB7">
              <w:rPr>
                <w:rFonts w:cs="Tahoma"/>
              </w:rPr>
              <w:t>Kainyna</w:t>
            </w:r>
            <w:r>
              <w:rPr>
                <w:rFonts w:cs="Tahoma"/>
              </w:rPr>
              <w:t>s</w:t>
            </w:r>
            <w:r w:rsidRPr="00BF3DB7">
              <w:rPr>
                <w:rFonts w:cs="Tahoma"/>
              </w:rPr>
              <w:t xml:space="preserve"> 202</w:t>
            </w:r>
            <w:r>
              <w:rPr>
                <w:rFonts w:cs="Tahoma"/>
              </w:rPr>
              <w:t>7</w:t>
            </w:r>
            <w:r w:rsidRPr="00BF3DB7">
              <w:rPr>
                <w:rFonts w:cs="Tahoma"/>
              </w:rPr>
              <w:t xml:space="preserve"> metams turi atitikti 202</w:t>
            </w:r>
            <w:r>
              <w:rPr>
                <w:rFonts w:cs="Tahoma"/>
              </w:rPr>
              <w:t>6</w:t>
            </w:r>
            <w:r w:rsidRPr="00BF3DB7">
              <w:rPr>
                <w:rFonts w:cs="Tahoma"/>
              </w:rPr>
              <w:t xml:space="preserve"> metų statinių statybos</w:t>
            </w:r>
            <w:r>
              <w:rPr>
                <w:rFonts w:cs="Tahoma"/>
              </w:rPr>
              <w:t xml:space="preserve"> ir</w:t>
            </w:r>
            <w:r w:rsidRPr="00BF3DB7">
              <w:rPr>
                <w:rFonts w:cs="Tahoma"/>
              </w:rPr>
              <w:t xml:space="preserve"> projektavimo rinkos kainas.</w:t>
            </w:r>
          </w:p>
          <w:p w14:paraId="6217C227" w14:textId="71BF6687" w:rsidR="004E78AC" w:rsidRPr="00BF3DB7" w:rsidRDefault="000511F7" w:rsidP="008144AA">
            <w:pPr>
              <w:pStyle w:val="ListParagraph"/>
              <w:spacing w:before="60"/>
              <w:ind w:left="0" w:firstLine="0"/>
              <w:contextualSpacing w:val="0"/>
              <w:jc w:val="both"/>
              <w:rPr>
                <w:rFonts w:ascii="Tahoma" w:hAnsi="Tahoma" w:cs="Tahoma"/>
              </w:rPr>
            </w:pPr>
            <w:r>
              <w:rPr>
                <w:rFonts w:ascii="Tahoma" w:hAnsi="Tahoma" w:cs="Tahoma"/>
              </w:rPr>
              <w:t>T</w:t>
            </w:r>
            <w:r w:rsidR="006B2DB0">
              <w:rPr>
                <w:rFonts w:ascii="Tahoma" w:hAnsi="Tahoma" w:cs="Tahoma"/>
              </w:rPr>
              <w:t>ie</w:t>
            </w:r>
            <w:r w:rsidR="004E78AC" w:rsidRPr="405A93CF">
              <w:rPr>
                <w:rFonts w:ascii="Tahoma" w:hAnsi="Tahoma" w:cs="Tahoma"/>
              </w:rPr>
              <w:t>kėjas sutarties galiojimo laikotarpiu turi teikti konsultacijas, atlikti Kainyn</w:t>
            </w:r>
            <w:r w:rsidR="004E78AC">
              <w:rPr>
                <w:rFonts w:ascii="Tahoma" w:hAnsi="Tahoma" w:cs="Tahoma"/>
              </w:rPr>
              <w:t>o</w:t>
            </w:r>
            <w:r w:rsidR="004E78AC" w:rsidRPr="405A93CF">
              <w:rPr>
                <w:rFonts w:ascii="Tahoma" w:hAnsi="Tahoma" w:cs="Tahoma"/>
              </w:rPr>
              <w:t xml:space="preserve"> papildymus aktualiais įkainiais, korekcijas pasikeitus pastatų ir inžinerinių statinių pagrindinėms naudojimo paskirtims, Nekilnojamojo turto registro klasifikatoriams, medžiagų ir statybos darbų specifikacijai, kitiems pastatų ir inžinerinių statinių atkuriamosios vertės apskaičiavimo reikalavimams</w:t>
            </w:r>
            <w:r w:rsidR="004E78AC">
              <w:rPr>
                <w:rFonts w:ascii="Tahoma" w:hAnsi="Tahoma" w:cs="Tahoma"/>
              </w:rPr>
              <w:t>.</w:t>
            </w:r>
          </w:p>
          <w:p w14:paraId="04A7CF7E" w14:textId="54459C1B" w:rsidR="004E78AC" w:rsidRPr="00880C19" w:rsidRDefault="004E78AC" w:rsidP="008144AA">
            <w:pPr>
              <w:pStyle w:val="ListParagraph"/>
              <w:spacing w:before="60"/>
              <w:ind w:left="0" w:firstLine="0"/>
              <w:contextualSpacing w:val="0"/>
              <w:jc w:val="both"/>
              <w:rPr>
                <w:rFonts w:ascii="Tahoma" w:hAnsi="Tahoma" w:cs="Tahoma"/>
              </w:rPr>
            </w:pPr>
            <w:r w:rsidRPr="405A93CF">
              <w:rPr>
                <w:rFonts w:ascii="Tahoma" w:hAnsi="Tahoma" w:cs="Tahoma"/>
              </w:rPr>
              <w:t>Perkančioji organizacija turės teisę platinti Kainyn</w:t>
            </w:r>
            <w:r>
              <w:rPr>
                <w:rFonts w:ascii="Tahoma" w:hAnsi="Tahoma" w:cs="Tahoma"/>
              </w:rPr>
              <w:t>ą</w:t>
            </w:r>
            <w:r w:rsidRPr="405A93CF">
              <w:rPr>
                <w:rFonts w:ascii="Tahoma" w:hAnsi="Tahoma" w:cs="Tahoma"/>
              </w:rPr>
              <w:t xml:space="preserve"> ir Sutrumpint</w:t>
            </w:r>
            <w:r>
              <w:rPr>
                <w:rFonts w:ascii="Tahoma" w:hAnsi="Tahoma" w:cs="Tahoma"/>
              </w:rPr>
              <w:t>ą</w:t>
            </w:r>
            <w:r w:rsidRPr="405A93CF">
              <w:rPr>
                <w:rFonts w:ascii="Tahoma" w:hAnsi="Tahoma" w:cs="Tahoma"/>
              </w:rPr>
              <w:t xml:space="preserve"> kainyn</w:t>
            </w:r>
            <w:r>
              <w:rPr>
                <w:rFonts w:ascii="Tahoma" w:hAnsi="Tahoma" w:cs="Tahoma"/>
              </w:rPr>
              <w:t>ą</w:t>
            </w:r>
            <w:r w:rsidRPr="405A93CF">
              <w:rPr>
                <w:rFonts w:ascii="Tahoma" w:hAnsi="Tahoma" w:cs="Tahoma"/>
              </w:rPr>
              <w:t xml:space="preserve">, platinimo sąlygos nustatomos </w:t>
            </w:r>
            <w:r w:rsidR="000511F7">
              <w:rPr>
                <w:rFonts w:ascii="Tahoma" w:hAnsi="Tahoma" w:cs="Tahoma"/>
              </w:rPr>
              <w:t>T</w:t>
            </w:r>
            <w:r w:rsidR="006B2DB0">
              <w:rPr>
                <w:rFonts w:ascii="Tahoma" w:hAnsi="Tahoma" w:cs="Tahoma"/>
              </w:rPr>
              <w:t>ie</w:t>
            </w:r>
            <w:r w:rsidRPr="405A93CF">
              <w:rPr>
                <w:rFonts w:ascii="Tahoma" w:hAnsi="Tahoma" w:cs="Tahoma"/>
              </w:rPr>
              <w:t>kėjo ir Perkančiosios organizacijos sutartyje.</w:t>
            </w:r>
          </w:p>
        </w:tc>
      </w:tr>
      <w:tr w:rsidR="002F119A" w:rsidRPr="003231B2" w14:paraId="699F589A" w14:textId="77777777" w:rsidTr="000F66EE">
        <w:tc>
          <w:tcPr>
            <w:tcW w:w="565" w:type="dxa"/>
          </w:tcPr>
          <w:p w14:paraId="4AE30742" w14:textId="159074E4" w:rsidR="002F119A" w:rsidRPr="003231B2" w:rsidRDefault="00B058F4" w:rsidP="002F119A">
            <w:pPr>
              <w:rPr>
                <w:rFonts w:cs="Tahoma"/>
                <w:b/>
                <w:color w:val="000000"/>
              </w:rPr>
            </w:pPr>
            <w:r w:rsidRPr="003231B2">
              <w:rPr>
                <w:rFonts w:cs="Tahoma"/>
                <w:b/>
                <w:color w:val="000000"/>
              </w:rPr>
              <w:lastRenderedPageBreak/>
              <w:t>9</w:t>
            </w:r>
            <w:r w:rsidR="002F119A" w:rsidRPr="003231B2">
              <w:rPr>
                <w:rFonts w:cs="Tahoma"/>
                <w:b/>
                <w:color w:val="000000"/>
              </w:rPr>
              <w:t>.</w:t>
            </w:r>
          </w:p>
        </w:tc>
        <w:tc>
          <w:tcPr>
            <w:tcW w:w="3562" w:type="dxa"/>
          </w:tcPr>
          <w:p w14:paraId="6E101498" w14:textId="6A6743C5" w:rsidR="002F119A" w:rsidRPr="003231B2" w:rsidRDefault="000F66EE" w:rsidP="00EF1417">
            <w:pPr>
              <w:rPr>
                <w:rFonts w:cs="Tahoma"/>
                <w:b/>
                <w:color w:val="000000"/>
              </w:rPr>
            </w:pPr>
            <w:r w:rsidRPr="003231B2">
              <w:rPr>
                <w:rFonts w:cs="Tahoma"/>
                <w:b/>
                <w:bCs/>
              </w:rPr>
              <w:t>Prekių / paslaugų / darbų</w:t>
            </w:r>
            <w:r w:rsidRPr="003231B2">
              <w:rPr>
                <w:rFonts w:cs="Tahoma"/>
                <w:b/>
                <w:bCs/>
                <w:i/>
                <w:iCs/>
                <w:color w:val="767171" w:themeColor="background2" w:themeShade="80"/>
              </w:rPr>
              <w:t xml:space="preserve"> </w:t>
            </w:r>
            <w:r w:rsidRPr="003231B2">
              <w:rPr>
                <w:rFonts w:cs="Tahoma"/>
                <w:b/>
                <w:bCs/>
              </w:rPr>
              <w:t>pristatymo / teikimo vieta</w:t>
            </w:r>
          </w:p>
        </w:tc>
        <w:tc>
          <w:tcPr>
            <w:tcW w:w="5507" w:type="dxa"/>
            <w:gridSpan w:val="2"/>
          </w:tcPr>
          <w:p w14:paraId="37CF4F3A" w14:textId="6F1CA1F7" w:rsidR="000F66EE" w:rsidRPr="003231B2" w:rsidRDefault="0074336D" w:rsidP="000F66EE">
            <w:pPr>
              <w:tabs>
                <w:tab w:val="left" w:pos="810"/>
                <w:tab w:val="left" w:pos="990"/>
              </w:tabs>
              <w:jc w:val="both"/>
              <w:rPr>
                <w:rFonts w:eastAsia="Calibri" w:cs="Tahoma"/>
                <w:color w:val="808080" w:themeColor="background1" w:themeShade="80"/>
              </w:rPr>
            </w:pPr>
            <w:r>
              <w:rPr>
                <w:rFonts w:cs="Tahoma"/>
              </w:rPr>
              <w:t>Nuotoliniu būdu</w:t>
            </w:r>
          </w:p>
          <w:p w14:paraId="05820FA8" w14:textId="0CCA8DBD" w:rsidR="002F119A" w:rsidRPr="003231B2" w:rsidRDefault="002F119A" w:rsidP="00B27BA1">
            <w:pPr>
              <w:pStyle w:val="ListParagraph"/>
              <w:ind w:firstLine="0"/>
              <w:rPr>
                <w:rFonts w:ascii="Tahoma" w:hAnsi="Tahoma" w:cs="Tahoma"/>
              </w:rPr>
            </w:pPr>
          </w:p>
        </w:tc>
      </w:tr>
      <w:tr w:rsidR="00B64368" w:rsidRPr="003231B2" w14:paraId="58149593" w14:textId="77777777" w:rsidTr="000F66EE">
        <w:tc>
          <w:tcPr>
            <w:tcW w:w="565" w:type="dxa"/>
          </w:tcPr>
          <w:p w14:paraId="34DEF414" w14:textId="45405F77" w:rsidR="00B64368" w:rsidRPr="003231B2" w:rsidRDefault="00B058F4" w:rsidP="002F119A">
            <w:pPr>
              <w:rPr>
                <w:rFonts w:cs="Tahoma"/>
                <w:b/>
                <w:color w:val="000000"/>
              </w:rPr>
            </w:pPr>
            <w:r w:rsidRPr="003231B2">
              <w:rPr>
                <w:rFonts w:cs="Tahoma"/>
                <w:b/>
                <w:color w:val="000000"/>
              </w:rPr>
              <w:t>10</w:t>
            </w:r>
            <w:r w:rsidR="006F1AD3" w:rsidRPr="003231B2">
              <w:rPr>
                <w:rFonts w:cs="Tahoma"/>
                <w:b/>
                <w:color w:val="000000"/>
              </w:rPr>
              <w:t>.</w:t>
            </w:r>
          </w:p>
        </w:tc>
        <w:tc>
          <w:tcPr>
            <w:tcW w:w="3562" w:type="dxa"/>
          </w:tcPr>
          <w:p w14:paraId="1C48DA72" w14:textId="17BE04C4" w:rsidR="00B64368" w:rsidRPr="003231B2" w:rsidRDefault="000F66EE" w:rsidP="008150B9">
            <w:pPr>
              <w:rPr>
                <w:rFonts w:cs="Tahoma"/>
                <w:b/>
                <w:color w:val="000000"/>
              </w:rPr>
            </w:pPr>
            <w:r w:rsidRPr="003231B2">
              <w:rPr>
                <w:rFonts w:cs="Tahoma"/>
                <w:b/>
                <w:bCs/>
              </w:rPr>
              <w:t>Prekių / paslaugų / darbų</w:t>
            </w:r>
            <w:r w:rsidRPr="003231B2">
              <w:rPr>
                <w:rFonts w:cs="Tahoma"/>
                <w:b/>
                <w:bCs/>
                <w:i/>
                <w:iCs/>
                <w:color w:val="767171" w:themeColor="background2" w:themeShade="80"/>
              </w:rPr>
              <w:t xml:space="preserve"> </w:t>
            </w:r>
            <w:r w:rsidRPr="003231B2">
              <w:rPr>
                <w:rFonts w:cs="Tahoma"/>
                <w:b/>
                <w:bCs/>
              </w:rPr>
              <w:t>pristatymo / teikimo terminas</w:t>
            </w:r>
          </w:p>
        </w:tc>
        <w:tc>
          <w:tcPr>
            <w:tcW w:w="5507" w:type="dxa"/>
            <w:gridSpan w:val="2"/>
          </w:tcPr>
          <w:p w14:paraId="0AF79B7C" w14:textId="507592F6" w:rsidR="00B64368" w:rsidRPr="003231B2" w:rsidRDefault="003231B2" w:rsidP="003231B2">
            <w:pPr>
              <w:tabs>
                <w:tab w:val="left" w:pos="567"/>
              </w:tabs>
              <w:spacing w:before="60" w:after="60"/>
              <w:jc w:val="both"/>
              <w:rPr>
                <w:rFonts w:cs="Tahoma"/>
              </w:rPr>
            </w:pPr>
            <w:r w:rsidRPr="003231B2">
              <w:rPr>
                <w:rFonts w:cs="Tahoma"/>
              </w:rPr>
              <w:t>Pa</w:t>
            </w:r>
            <w:r w:rsidR="004E78AC">
              <w:rPr>
                <w:rFonts w:cs="Tahoma"/>
              </w:rPr>
              <w:t>rengtas</w:t>
            </w:r>
            <w:r w:rsidRPr="003231B2">
              <w:rPr>
                <w:rFonts w:cs="Tahoma"/>
              </w:rPr>
              <w:t xml:space="preserve"> Kainynas ir Sutrumpintas kainynas 2027 metams Word formatu Perkančiajai organizacijai turi būti pateikti ne vėliau kaip 2026 m. gruodžio 1 d., o inžinerinių statinių Kainynas – ne vėliau kaip 2026 m. gruodžio 10 d. Perkančioji organizacija, gavusi Kainyną ir Sutrumpintą kainyną ne ilgiau kaip per 5 darbo dienas patikrina juos. Jei Perkančioji organizacija pateikia pastabas, </w:t>
            </w:r>
            <w:r w:rsidR="008823BA">
              <w:rPr>
                <w:rFonts w:cs="Tahoma"/>
              </w:rPr>
              <w:t>Tie</w:t>
            </w:r>
            <w:r w:rsidRPr="003231B2">
              <w:rPr>
                <w:rFonts w:cs="Tahoma"/>
              </w:rPr>
              <w:t xml:space="preserve">kėjas turi patikslinti Kainyną ir Sutrumpintą kainyną bei pateikti Perkančiajai organizacijai galutinius Kainyną ir Sutrumpintą kainyną ne vėliau kaip per 5 darbo dienas nuo pastabų gavimo dienos. Jei Perkančioji organizacija pastabų neturi, el. paštu informuoja apie tai </w:t>
            </w:r>
            <w:r w:rsidR="008823BA">
              <w:rPr>
                <w:rFonts w:cs="Tahoma"/>
              </w:rPr>
              <w:t>T</w:t>
            </w:r>
            <w:r w:rsidRPr="003231B2">
              <w:rPr>
                <w:rFonts w:cs="Tahoma"/>
              </w:rPr>
              <w:t>i</w:t>
            </w:r>
            <w:r w:rsidR="008823BA">
              <w:rPr>
                <w:rFonts w:cs="Tahoma"/>
              </w:rPr>
              <w:t>e</w:t>
            </w:r>
            <w:r w:rsidRPr="003231B2">
              <w:rPr>
                <w:rFonts w:cs="Tahoma"/>
              </w:rPr>
              <w:t xml:space="preserve">kėją ir </w:t>
            </w:r>
            <w:r w:rsidR="008823BA">
              <w:rPr>
                <w:rFonts w:cs="Tahoma"/>
              </w:rPr>
              <w:t>Tie</w:t>
            </w:r>
            <w:r w:rsidRPr="003231B2">
              <w:rPr>
                <w:rFonts w:cs="Tahoma"/>
              </w:rPr>
              <w:t>kėjas ne vėliau kaip per 3 darbo dienas turi pateikti galutinius Kainyną ir Sutrumpintą kainyną Word ir PDF formatais. Kainyną ir Sutrumpintą kainyną perduodami pasirašant perdavimo-priėmimo aktą.</w:t>
            </w:r>
          </w:p>
        </w:tc>
      </w:tr>
      <w:tr w:rsidR="00B64368" w:rsidRPr="003231B2" w14:paraId="01781031" w14:textId="77777777" w:rsidTr="000F66EE">
        <w:tc>
          <w:tcPr>
            <w:tcW w:w="565" w:type="dxa"/>
          </w:tcPr>
          <w:p w14:paraId="71BAF14E" w14:textId="7CE764AD" w:rsidR="00B64368" w:rsidRPr="003231B2" w:rsidRDefault="00B058F4" w:rsidP="002F119A">
            <w:pPr>
              <w:rPr>
                <w:rFonts w:cs="Tahoma"/>
                <w:b/>
              </w:rPr>
            </w:pPr>
            <w:r w:rsidRPr="003231B2">
              <w:rPr>
                <w:rFonts w:cs="Tahoma"/>
                <w:b/>
              </w:rPr>
              <w:lastRenderedPageBreak/>
              <w:t>11</w:t>
            </w:r>
            <w:r w:rsidR="00CB53F8" w:rsidRPr="003231B2">
              <w:rPr>
                <w:rFonts w:cs="Tahoma"/>
                <w:b/>
              </w:rPr>
              <w:t>.</w:t>
            </w:r>
          </w:p>
        </w:tc>
        <w:tc>
          <w:tcPr>
            <w:tcW w:w="3562" w:type="dxa"/>
          </w:tcPr>
          <w:p w14:paraId="69850D80" w14:textId="4354CF86" w:rsidR="00B64368" w:rsidRPr="003231B2" w:rsidRDefault="00CB53F8" w:rsidP="001836E8">
            <w:pPr>
              <w:rPr>
                <w:rFonts w:cs="Tahoma"/>
                <w:b/>
              </w:rPr>
            </w:pPr>
            <w:r w:rsidRPr="003231B2">
              <w:rPr>
                <w:rFonts w:cs="Tahoma"/>
                <w:b/>
              </w:rPr>
              <w:t>Atsiskaitym</w:t>
            </w:r>
            <w:r w:rsidR="001836E8" w:rsidRPr="003231B2">
              <w:rPr>
                <w:rFonts w:cs="Tahoma"/>
                <w:b/>
              </w:rPr>
              <w:t>o tvarka</w:t>
            </w:r>
          </w:p>
        </w:tc>
        <w:tc>
          <w:tcPr>
            <w:tcW w:w="5507" w:type="dxa"/>
            <w:gridSpan w:val="2"/>
          </w:tcPr>
          <w:p w14:paraId="32F9ACF8" w14:textId="5D64DDE9" w:rsidR="00B64368" w:rsidRPr="003231B2" w:rsidRDefault="006F3E1B" w:rsidP="006F3E1B">
            <w:pPr>
              <w:jc w:val="both"/>
              <w:rPr>
                <w:rFonts w:cs="Tahoma"/>
                <w:color w:val="000000"/>
              </w:rPr>
            </w:pPr>
            <w:r w:rsidRPr="003231B2">
              <w:rPr>
                <w:rFonts w:cs="Tahoma"/>
                <w:color w:val="000000"/>
              </w:rPr>
              <w:t>7.1.</w:t>
            </w:r>
            <w:r w:rsidR="009B5C9B" w:rsidRPr="003231B2">
              <w:rPr>
                <w:rFonts w:cs="Tahoma"/>
                <w:color w:val="000000"/>
              </w:rPr>
              <w:t xml:space="preserve"> </w:t>
            </w:r>
            <w:r w:rsidR="001836E8" w:rsidRPr="003231B2">
              <w:rPr>
                <w:rFonts w:cs="Tahoma"/>
                <w:color w:val="000000"/>
              </w:rPr>
              <w:t>Abiem šalims pasirašius perdavimo–priėmimo aktą,</w:t>
            </w:r>
            <w:r w:rsidR="00B058F4" w:rsidRPr="003231B2">
              <w:rPr>
                <w:rFonts w:cs="Tahoma"/>
                <w:color w:val="000000"/>
              </w:rPr>
              <w:t xml:space="preserve"> </w:t>
            </w:r>
            <w:r w:rsidR="003C24CA">
              <w:rPr>
                <w:rFonts w:cs="Tahoma"/>
                <w:color w:val="000000"/>
              </w:rPr>
              <w:t>Perkančioji organizacija</w:t>
            </w:r>
            <w:r w:rsidR="001836E8" w:rsidRPr="003231B2">
              <w:rPr>
                <w:rFonts w:cs="Tahoma"/>
                <w:color w:val="000000"/>
              </w:rPr>
              <w:t xml:space="preserve"> sumoka Tiekėjui už tinkamai ir kokybiškai </w:t>
            </w:r>
            <w:r w:rsidR="00D753AB" w:rsidRPr="003231B2">
              <w:rPr>
                <w:rFonts w:cs="Tahoma"/>
                <w:color w:val="000000"/>
              </w:rPr>
              <w:t xml:space="preserve">pristatytas </w:t>
            </w:r>
            <w:r w:rsidR="00B058F4" w:rsidRPr="003231B2">
              <w:rPr>
                <w:rFonts w:cs="Tahoma"/>
                <w:color w:val="000000"/>
              </w:rPr>
              <w:t xml:space="preserve">/ suteiktas </w:t>
            </w:r>
            <w:r w:rsidR="00D753AB" w:rsidRPr="003231B2">
              <w:rPr>
                <w:rFonts w:cs="Tahoma"/>
                <w:color w:val="000000"/>
              </w:rPr>
              <w:t>Prekes</w:t>
            </w:r>
            <w:r w:rsidR="00B058F4" w:rsidRPr="003231B2">
              <w:rPr>
                <w:rFonts w:cs="Tahoma"/>
                <w:color w:val="000000"/>
              </w:rPr>
              <w:t xml:space="preserve"> / paslaugas / darbus</w:t>
            </w:r>
            <w:r w:rsidR="001836E8" w:rsidRPr="003231B2">
              <w:rPr>
                <w:rFonts w:cs="Tahoma"/>
                <w:color w:val="000000"/>
              </w:rPr>
              <w:t xml:space="preserve"> mokėjimo pavedimu, lėšas pervesdamas į Tiekėjo banko sąskaitą, ne vėliau kaip per </w:t>
            </w:r>
            <w:sdt>
              <w:sdtPr>
                <w:rPr>
                  <w:rFonts w:cs="Tahoma"/>
                  <w:b/>
                  <w:color w:val="000000"/>
                </w:rPr>
                <w:id w:val="999319328"/>
                <w:placeholder>
                  <w:docPart w:val="ACFE2D7A19E64F9691EED59EC1EDF480"/>
                </w:placeholder>
                <w:comboBox>
                  <w:listItem w:value="Choose an item."/>
                  <w:listItem w:displayText="30 (trisdešimt) kalendorinių dienų" w:value="30 (trisdešimt) kalendorinių dienų"/>
                  <w:listItem w:displayText="60 (šešiadešimt) kalendorinių dienų" w:value="60 (šešiadešimt) kalendorinių dienų"/>
                </w:comboBox>
              </w:sdtPr>
              <w:sdtContent>
                <w:r w:rsidR="001F4C11" w:rsidRPr="003231B2">
                  <w:rPr>
                    <w:rFonts w:cs="Tahoma"/>
                    <w:b/>
                    <w:color w:val="000000"/>
                  </w:rPr>
                  <w:t>30 (trisdešimt) kalendorinių dienų</w:t>
                </w:r>
              </w:sdtContent>
            </w:sdt>
            <w:r w:rsidR="001836E8" w:rsidRPr="003231B2">
              <w:rPr>
                <w:rFonts w:cs="Tahoma"/>
                <w:color w:val="000000"/>
              </w:rPr>
              <w:t xml:space="preserve"> nuo sąskaitos faktūros priėmimo dienos.</w:t>
            </w:r>
          </w:p>
          <w:p w14:paraId="3063D891" w14:textId="059542B9" w:rsidR="001C2D24" w:rsidRPr="003231B2" w:rsidRDefault="009B5C9B" w:rsidP="0074336D">
            <w:pPr>
              <w:rPr>
                <w:rFonts w:cs="Tahoma"/>
              </w:rPr>
            </w:pPr>
            <w:r w:rsidRPr="003231B2">
              <w:rPr>
                <w:rFonts w:cs="Tahoma"/>
                <w:color w:val="000000"/>
              </w:rPr>
              <w:t xml:space="preserve">7.2. </w:t>
            </w:r>
            <w:r w:rsidRPr="003231B2">
              <w:rPr>
                <w:rFonts w:cs="Tahoma"/>
              </w:rPr>
              <w:t>Avansas Tiekėjui nebus mokamas.</w:t>
            </w:r>
          </w:p>
        </w:tc>
      </w:tr>
      <w:tr w:rsidR="00B64368" w:rsidRPr="003231B2" w14:paraId="17868E8E" w14:textId="77777777" w:rsidTr="000F66EE">
        <w:tc>
          <w:tcPr>
            <w:tcW w:w="565" w:type="dxa"/>
          </w:tcPr>
          <w:p w14:paraId="7B00B4DA" w14:textId="56403042" w:rsidR="00B64368" w:rsidRPr="003231B2" w:rsidRDefault="00B058F4" w:rsidP="002F119A">
            <w:pPr>
              <w:rPr>
                <w:rFonts w:cs="Tahoma"/>
                <w:b/>
              </w:rPr>
            </w:pPr>
            <w:r w:rsidRPr="003231B2">
              <w:rPr>
                <w:rFonts w:cs="Tahoma"/>
                <w:b/>
              </w:rPr>
              <w:t>12</w:t>
            </w:r>
            <w:r w:rsidR="006F3E1B" w:rsidRPr="003231B2">
              <w:rPr>
                <w:rFonts w:cs="Tahoma"/>
                <w:b/>
              </w:rPr>
              <w:t>.</w:t>
            </w:r>
          </w:p>
        </w:tc>
        <w:tc>
          <w:tcPr>
            <w:tcW w:w="3562" w:type="dxa"/>
          </w:tcPr>
          <w:p w14:paraId="3558851E" w14:textId="2FEAC6EC" w:rsidR="001C2D24" w:rsidRPr="003231B2" w:rsidRDefault="001C2D24" w:rsidP="001C2D24">
            <w:pPr>
              <w:shd w:val="clear" w:color="auto" w:fill="FFFFFF"/>
              <w:rPr>
                <w:rFonts w:eastAsia="Times New Roman" w:cs="Tahoma"/>
                <w:b/>
                <w:bCs/>
              </w:rPr>
            </w:pPr>
            <w:r w:rsidRPr="003231B2">
              <w:rPr>
                <w:rFonts w:eastAsia="Times New Roman" w:cs="Tahoma"/>
                <w:b/>
                <w:bCs/>
              </w:rPr>
              <w:t>Garantija ir trūkumų šalinimas</w:t>
            </w:r>
          </w:p>
          <w:p w14:paraId="5D63C86F" w14:textId="37117F97" w:rsidR="00B64368" w:rsidRPr="003231B2" w:rsidRDefault="00B64368" w:rsidP="006F3E1B">
            <w:pPr>
              <w:rPr>
                <w:rFonts w:cs="Tahoma"/>
                <w:b/>
              </w:rPr>
            </w:pPr>
          </w:p>
        </w:tc>
        <w:tc>
          <w:tcPr>
            <w:tcW w:w="5507" w:type="dxa"/>
            <w:gridSpan w:val="2"/>
          </w:tcPr>
          <w:p w14:paraId="21ECE128" w14:textId="6BF546BE" w:rsidR="001C2D24" w:rsidRPr="008823BA" w:rsidRDefault="001C2D24" w:rsidP="008823BA">
            <w:pPr>
              <w:tabs>
                <w:tab w:val="left" w:pos="540"/>
              </w:tabs>
              <w:spacing w:before="60" w:after="60"/>
              <w:jc w:val="both"/>
              <w:rPr>
                <w:rFonts w:cs="Tahoma"/>
                <w:i/>
                <w:color w:val="767171" w:themeColor="background2" w:themeShade="80"/>
              </w:rPr>
            </w:pPr>
            <w:r w:rsidRPr="003231B2">
              <w:rPr>
                <w:rFonts w:cs="Tahoma"/>
              </w:rPr>
              <w:t>Tiekėjas privalo pašalinti trūkumus pe</w:t>
            </w:r>
            <w:r w:rsidR="008823BA">
              <w:rPr>
                <w:rFonts w:cs="Tahoma"/>
              </w:rPr>
              <w:t>r 1</w:t>
            </w:r>
            <w:r w:rsidR="008823BA" w:rsidRPr="00A24533">
              <w:rPr>
                <w:rFonts w:cs="Tahoma"/>
                <w:bCs/>
              </w:rPr>
              <w:t>0 darbo dienų nuo informavimo apie pastebėtus trūkumus</w:t>
            </w:r>
            <w:r w:rsidR="008823BA">
              <w:rPr>
                <w:rFonts w:cs="Tahoma"/>
                <w:bCs/>
              </w:rPr>
              <w:t xml:space="preserve"> arba Šalių susitarimu nustatomas kitas trūkumų pašalinimo terminas, atsižvelgiant į trūkumų kritiškumo laipsnį.</w:t>
            </w:r>
          </w:p>
        </w:tc>
      </w:tr>
      <w:tr w:rsidR="00B64368" w:rsidRPr="003231B2" w14:paraId="63DE3977" w14:textId="77777777" w:rsidTr="000F66EE">
        <w:tc>
          <w:tcPr>
            <w:tcW w:w="565" w:type="dxa"/>
          </w:tcPr>
          <w:p w14:paraId="73F18A49" w14:textId="2A2261AA" w:rsidR="00B64368" w:rsidRPr="003231B2" w:rsidRDefault="00FE3836" w:rsidP="002F119A">
            <w:pPr>
              <w:rPr>
                <w:rFonts w:cs="Tahoma"/>
                <w:b/>
              </w:rPr>
            </w:pPr>
            <w:r w:rsidRPr="003231B2">
              <w:rPr>
                <w:rFonts w:cs="Tahoma"/>
                <w:b/>
              </w:rPr>
              <w:t>1</w:t>
            </w:r>
            <w:r w:rsidR="00B058F4" w:rsidRPr="003231B2">
              <w:rPr>
                <w:rFonts w:cs="Tahoma"/>
                <w:b/>
              </w:rPr>
              <w:t>3</w:t>
            </w:r>
            <w:r w:rsidRPr="003231B2">
              <w:rPr>
                <w:rFonts w:cs="Tahoma"/>
                <w:b/>
              </w:rPr>
              <w:t>.</w:t>
            </w:r>
          </w:p>
        </w:tc>
        <w:tc>
          <w:tcPr>
            <w:tcW w:w="3562" w:type="dxa"/>
          </w:tcPr>
          <w:p w14:paraId="20179AF4" w14:textId="0A5B2567" w:rsidR="00B64368" w:rsidRPr="003231B2" w:rsidRDefault="00B058F4" w:rsidP="002F119A">
            <w:pPr>
              <w:rPr>
                <w:rFonts w:cs="Tahoma"/>
                <w:b/>
              </w:rPr>
            </w:pPr>
            <w:r w:rsidRPr="003231B2">
              <w:rPr>
                <w:rFonts w:cs="Tahoma"/>
                <w:b/>
                <w:bCs/>
              </w:rPr>
              <w:t xml:space="preserve">Taikomi aplinkos apsaugos reikalavimai </w:t>
            </w:r>
          </w:p>
        </w:tc>
        <w:tc>
          <w:tcPr>
            <w:tcW w:w="5507" w:type="dxa"/>
            <w:gridSpan w:val="2"/>
          </w:tcPr>
          <w:p w14:paraId="6380EBAD" w14:textId="15640512" w:rsidR="00B64368" w:rsidRPr="003231B2" w:rsidRDefault="00566B1C" w:rsidP="00566B1C">
            <w:pPr>
              <w:pStyle w:val="ListParagraph"/>
              <w:ind w:left="0" w:firstLine="0"/>
              <w:jc w:val="both"/>
              <w:rPr>
                <w:rFonts w:ascii="Tahoma" w:eastAsia="Calibri" w:hAnsi="Tahoma" w:cs="Tahoma"/>
                <w:b/>
                <w:bCs/>
              </w:rPr>
            </w:pPr>
            <w:r w:rsidRPr="003231B2">
              <w:rPr>
                <w:rStyle w:val="ui-provider"/>
                <w:rFonts w:ascii="Tahoma" w:hAnsi="Tahoma" w:cs="Tahoma"/>
              </w:rPr>
              <w:t>Perkamos paslaugos yra nematerialaus pobūdžio intelektinės paslaugos, nesusijusios su materialaus objekto sukūrimu, kurių teikimo metu nebus sukurtas neigiamas poveikis aplinkai, taip pat nebus sukuriamas taršos šaltinis ar generuojamos atliekos, vadovaujantis Aplinkos apsaugos kriterijų taikymo, vykdant žaliuosius pirkimus, tvarkos aprašo, patvirtinto Lietuvos Respublikos aplinkos ministro 2011 m. birželio 28 d. įsakymu Nr. D1-508, 4.4.3 puntu pirkimas laikomas žaliuoju</w:t>
            </w:r>
            <w:r w:rsidR="00880C19">
              <w:rPr>
                <w:rStyle w:val="ui-provider"/>
                <w:rFonts w:ascii="Tahoma" w:hAnsi="Tahoma" w:cs="Tahoma"/>
              </w:rPr>
              <w:t>.</w:t>
            </w:r>
          </w:p>
        </w:tc>
      </w:tr>
      <w:tr w:rsidR="001C2D24" w:rsidRPr="003231B2" w14:paraId="4392C118" w14:textId="77777777" w:rsidTr="000F66EE">
        <w:tc>
          <w:tcPr>
            <w:tcW w:w="565" w:type="dxa"/>
          </w:tcPr>
          <w:p w14:paraId="2AFD7451" w14:textId="0AAC3655" w:rsidR="001C2D24" w:rsidRPr="003231B2" w:rsidRDefault="00B058F4" w:rsidP="002F119A">
            <w:pPr>
              <w:rPr>
                <w:rFonts w:cs="Tahoma"/>
                <w:b/>
              </w:rPr>
            </w:pPr>
            <w:r w:rsidRPr="003231B2">
              <w:rPr>
                <w:rFonts w:cs="Tahoma"/>
                <w:b/>
              </w:rPr>
              <w:t>14.</w:t>
            </w:r>
          </w:p>
        </w:tc>
        <w:tc>
          <w:tcPr>
            <w:tcW w:w="3562" w:type="dxa"/>
          </w:tcPr>
          <w:p w14:paraId="58640757" w14:textId="56A43BD1" w:rsidR="001C2D24" w:rsidRPr="003231B2" w:rsidRDefault="00B058F4" w:rsidP="00B058F4">
            <w:pPr>
              <w:tabs>
                <w:tab w:val="left" w:pos="810"/>
                <w:tab w:val="left" w:pos="990"/>
              </w:tabs>
              <w:rPr>
                <w:rFonts w:eastAsia="Calibri" w:cs="Tahoma"/>
                <w:b/>
                <w:bCs/>
                <w:i/>
                <w:iCs/>
                <w:color w:val="7030A0"/>
              </w:rPr>
            </w:pPr>
            <w:r w:rsidRPr="003231B2">
              <w:rPr>
                <w:rFonts w:eastAsia="Calibri" w:cs="Tahoma"/>
                <w:b/>
                <w:bCs/>
              </w:rPr>
              <w:t>Taikomi socialiniai reikalavimai</w:t>
            </w:r>
          </w:p>
        </w:tc>
        <w:tc>
          <w:tcPr>
            <w:tcW w:w="5507" w:type="dxa"/>
            <w:gridSpan w:val="2"/>
          </w:tcPr>
          <w:p w14:paraId="107A6C20" w14:textId="56DF22EE" w:rsidR="001C2D24" w:rsidRPr="003231B2" w:rsidRDefault="00566B1C" w:rsidP="001C2D24">
            <w:pPr>
              <w:shd w:val="clear" w:color="auto" w:fill="FFFFFF"/>
              <w:jc w:val="both"/>
              <w:rPr>
                <w:rFonts w:eastAsia="Times New Roman" w:cs="Tahoma"/>
                <w:color w:val="767171" w:themeColor="background2" w:themeShade="80"/>
              </w:rPr>
            </w:pPr>
            <w:r w:rsidRPr="003231B2">
              <w:rPr>
                <w:rFonts w:cs="Tahoma"/>
                <w:color w:val="767171" w:themeColor="background2" w:themeShade="80"/>
              </w:rPr>
              <w:t>-</w:t>
            </w:r>
          </w:p>
        </w:tc>
      </w:tr>
      <w:tr w:rsidR="00B64368" w:rsidRPr="003231B2" w14:paraId="09952645" w14:textId="77777777" w:rsidTr="000F66EE">
        <w:tc>
          <w:tcPr>
            <w:tcW w:w="565" w:type="dxa"/>
          </w:tcPr>
          <w:p w14:paraId="0BA91C32" w14:textId="0B3FF163" w:rsidR="00B64368" w:rsidRPr="003231B2" w:rsidRDefault="00FE3836" w:rsidP="002F119A">
            <w:pPr>
              <w:rPr>
                <w:rFonts w:cs="Tahoma"/>
                <w:b/>
              </w:rPr>
            </w:pPr>
            <w:r w:rsidRPr="003231B2">
              <w:rPr>
                <w:rFonts w:cs="Tahoma"/>
                <w:b/>
              </w:rPr>
              <w:t>1</w:t>
            </w:r>
            <w:r w:rsidR="00B058F4" w:rsidRPr="003231B2">
              <w:rPr>
                <w:rFonts w:cs="Tahoma"/>
                <w:b/>
              </w:rPr>
              <w:t>5</w:t>
            </w:r>
            <w:r w:rsidRPr="003231B2">
              <w:rPr>
                <w:rFonts w:cs="Tahoma"/>
                <w:b/>
              </w:rPr>
              <w:t>.</w:t>
            </w:r>
          </w:p>
        </w:tc>
        <w:tc>
          <w:tcPr>
            <w:tcW w:w="3562" w:type="dxa"/>
          </w:tcPr>
          <w:p w14:paraId="74B6A63C" w14:textId="7AD6BCED" w:rsidR="00B64368" w:rsidRPr="003231B2" w:rsidRDefault="00B64368" w:rsidP="00FE3836">
            <w:pPr>
              <w:rPr>
                <w:rFonts w:cs="Tahoma"/>
                <w:b/>
              </w:rPr>
            </w:pPr>
            <w:r w:rsidRPr="003231B2">
              <w:rPr>
                <w:rFonts w:cs="Tahoma"/>
                <w:b/>
              </w:rPr>
              <w:t>Kartu pateikiami dokumentai</w:t>
            </w:r>
          </w:p>
        </w:tc>
        <w:tc>
          <w:tcPr>
            <w:tcW w:w="5507" w:type="dxa"/>
            <w:gridSpan w:val="2"/>
          </w:tcPr>
          <w:p w14:paraId="7F2DBE0C" w14:textId="0D46B06F" w:rsidR="00B64368" w:rsidRPr="003231B2" w:rsidRDefault="00880C19" w:rsidP="001F4C11">
            <w:pPr>
              <w:tabs>
                <w:tab w:val="left" w:pos="540"/>
              </w:tabs>
              <w:spacing w:before="60" w:after="60"/>
              <w:jc w:val="both"/>
              <w:rPr>
                <w:rStyle w:val="Laukeliai"/>
                <w:rFonts w:ascii="Tahoma" w:hAnsi="Tahoma" w:cs="Tahoma"/>
                <w:iCs/>
                <w:sz w:val="22"/>
              </w:rPr>
            </w:pPr>
            <w:r>
              <w:rPr>
                <w:rStyle w:val="Laukeliai"/>
                <w:rFonts w:ascii="Tahoma" w:hAnsi="Tahoma" w:cs="Tahoma"/>
                <w:iCs/>
                <w:sz w:val="22"/>
              </w:rPr>
              <w:t>P</w:t>
            </w:r>
            <w:r w:rsidR="00117AF6" w:rsidRPr="003231B2">
              <w:rPr>
                <w:rStyle w:val="Laukeliai"/>
                <w:rFonts w:ascii="Tahoma" w:hAnsi="Tahoma" w:cs="Tahoma"/>
                <w:iCs/>
                <w:sz w:val="22"/>
              </w:rPr>
              <w:t>riėmimo-perdavimo aktai;</w:t>
            </w:r>
          </w:p>
          <w:p w14:paraId="1E143DD7" w14:textId="1E170BF0" w:rsidR="001C2D24" w:rsidRPr="003231B2" w:rsidRDefault="001C2D24" w:rsidP="001F4C11">
            <w:pPr>
              <w:tabs>
                <w:tab w:val="left" w:pos="540"/>
              </w:tabs>
              <w:spacing w:before="60" w:after="60"/>
              <w:jc w:val="both"/>
              <w:rPr>
                <w:rFonts w:cs="Tahoma"/>
                <w:iCs/>
              </w:rPr>
            </w:pPr>
            <w:r w:rsidRPr="003231B2">
              <w:rPr>
                <w:rStyle w:val="Laukeliai"/>
                <w:rFonts w:ascii="Tahoma" w:hAnsi="Tahoma" w:cs="Tahoma"/>
                <w:iCs/>
                <w:sz w:val="22"/>
              </w:rPr>
              <w:t>sąskaita</w:t>
            </w:r>
          </w:p>
        </w:tc>
      </w:tr>
      <w:tr w:rsidR="00C87BAF" w:rsidRPr="003231B2" w14:paraId="76A7C2B4" w14:textId="77777777" w:rsidTr="000F66EE">
        <w:tc>
          <w:tcPr>
            <w:tcW w:w="565" w:type="dxa"/>
          </w:tcPr>
          <w:p w14:paraId="3CE303DD" w14:textId="6334031E" w:rsidR="00C87BAF" w:rsidRPr="003231B2" w:rsidRDefault="00FE3836" w:rsidP="002F119A">
            <w:pPr>
              <w:rPr>
                <w:rFonts w:cs="Tahoma"/>
                <w:b/>
              </w:rPr>
            </w:pPr>
            <w:r w:rsidRPr="003231B2">
              <w:rPr>
                <w:rFonts w:cs="Tahoma"/>
                <w:b/>
              </w:rPr>
              <w:t>1</w:t>
            </w:r>
            <w:r w:rsidR="00B058F4" w:rsidRPr="003231B2">
              <w:rPr>
                <w:rFonts w:cs="Tahoma"/>
                <w:b/>
              </w:rPr>
              <w:t>6</w:t>
            </w:r>
            <w:r w:rsidRPr="003231B2">
              <w:rPr>
                <w:rFonts w:cs="Tahoma"/>
                <w:b/>
              </w:rPr>
              <w:t>.</w:t>
            </w:r>
          </w:p>
        </w:tc>
        <w:tc>
          <w:tcPr>
            <w:tcW w:w="3562" w:type="dxa"/>
          </w:tcPr>
          <w:p w14:paraId="6C1805D5" w14:textId="70CBD832" w:rsidR="00C87BAF" w:rsidRPr="003231B2" w:rsidRDefault="00C87BAF" w:rsidP="005763CF">
            <w:pPr>
              <w:rPr>
                <w:rFonts w:cs="Tahoma"/>
                <w:b/>
              </w:rPr>
            </w:pPr>
            <w:r w:rsidRPr="003231B2">
              <w:rPr>
                <w:rFonts w:cs="Tahoma"/>
                <w:b/>
              </w:rPr>
              <w:t>Priedai</w:t>
            </w:r>
          </w:p>
        </w:tc>
        <w:tc>
          <w:tcPr>
            <w:tcW w:w="5507" w:type="dxa"/>
            <w:gridSpan w:val="2"/>
          </w:tcPr>
          <w:p w14:paraId="70A4A055" w14:textId="77777777" w:rsidR="00C87BAF" w:rsidRPr="003231B2" w:rsidRDefault="00C87BAF" w:rsidP="00880C19">
            <w:pPr>
              <w:pStyle w:val="ListParagraph"/>
              <w:numPr>
                <w:ilvl w:val="0"/>
                <w:numId w:val="24"/>
              </w:numPr>
              <w:tabs>
                <w:tab w:val="left" w:pos="426"/>
              </w:tabs>
              <w:rPr>
                <w:rFonts w:cs="Tahoma"/>
              </w:rPr>
            </w:pPr>
          </w:p>
        </w:tc>
      </w:tr>
    </w:tbl>
    <w:p w14:paraId="39E9CB48" w14:textId="77777777" w:rsidR="002A7375" w:rsidRPr="003231B2" w:rsidRDefault="002A7375">
      <w:pPr>
        <w:rPr>
          <w:rFonts w:cs="Tahoma"/>
        </w:rPr>
      </w:pPr>
    </w:p>
    <w:sectPr w:rsidR="002A7375" w:rsidRPr="003231B2" w:rsidSect="00B72F2A">
      <w:headerReference w:type="default" r:id="rId8"/>
      <w:headerReference w:type="firs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9E3C5" w14:textId="77777777" w:rsidR="00141D25" w:rsidRDefault="00141D25" w:rsidP="00DD3A79">
      <w:pPr>
        <w:spacing w:line="240" w:lineRule="auto"/>
      </w:pPr>
      <w:r>
        <w:separator/>
      </w:r>
    </w:p>
  </w:endnote>
  <w:endnote w:type="continuationSeparator" w:id="0">
    <w:p w14:paraId="29D97463" w14:textId="77777777" w:rsidR="00141D25" w:rsidRDefault="00141D25"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0638A" w14:textId="77777777" w:rsidR="00141D25" w:rsidRDefault="00141D25" w:rsidP="00DD3A79">
      <w:pPr>
        <w:spacing w:line="240" w:lineRule="auto"/>
      </w:pPr>
      <w:r>
        <w:separator/>
      </w:r>
    </w:p>
  </w:footnote>
  <w:footnote w:type="continuationSeparator" w:id="0">
    <w:p w14:paraId="5C3FD055" w14:textId="77777777" w:rsidR="00141D25" w:rsidRDefault="00141D25"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45CB2694" w14:textId="38BE43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385241">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385241">
          <w:rPr>
            <w:rFonts w:cs="Tahoma"/>
            <w:bCs/>
            <w:noProof/>
          </w:rPr>
          <w:t>2</w:t>
        </w:r>
        <w:r w:rsidRPr="00F350AC">
          <w:rPr>
            <w:rFonts w:cs="Tahoma"/>
            <w:bCs/>
          </w:rPr>
          <w:fldChar w:fldCharType="end"/>
        </w:r>
      </w:p>
    </w:sdtContent>
  </w:sdt>
  <w:p w14:paraId="1D93E4BE" w14:textId="77777777" w:rsidR="00DD3A79" w:rsidRPr="00F350AC" w:rsidRDefault="00DD3A79">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FC14E" w14:textId="77777777" w:rsidR="000F66EE" w:rsidRPr="00963D3D" w:rsidRDefault="000F66EE" w:rsidP="000F66EE">
    <w:pPr>
      <w:spacing w:line="240" w:lineRule="auto"/>
      <w:jc w:val="right"/>
      <w:rPr>
        <w:rFonts w:cs="Tahoma"/>
      </w:rPr>
    </w:pPr>
    <w:r w:rsidRPr="00963D3D">
      <w:rPr>
        <w:rFonts w:cs="Tahoma"/>
      </w:rPr>
      <w:t>Pirkimo sąlygų 2 priedas „Techninė specifikacija“</w:t>
    </w:r>
  </w:p>
  <w:p w14:paraId="47BB0B45" w14:textId="77777777" w:rsidR="000F66EE" w:rsidRDefault="000F66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720"/>
        </w:tabs>
        <w:ind w:left="-72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5D414FB"/>
    <w:multiLevelType w:val="hybridMultilevel"/>
    <w:tmpl w:val="69E619F2"/>
    <w:lvl w:ilvl="0" w:tplc="CB68103E">
      <w:start w:val="9"/>
      <w:numFmt w:val="bullet"/>
      <w:lvlText w:val="-"/>
      <w:lvlJc w:val="left"/>
      <w:pPr>
        <w:ind w:left="720" w:hanging="360"/>
      </w:pPr>
      <w:rPr>
        <w:rFonts w:ascii="Tahoma" w:eastAsia="Calibri"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7251772"/>
    <w:multiLevelType w:val="multilevel"/>
    <w:tmpl w:val="70284F08"/>
    <w:lvl w:ilvl="0">
      <w:start w:val="2"/>
      <w:numFmt w:val="decimal"/>
      <w:lvlText w:val="%1."/>
      <w:lvlJc w:val="left"/>
      <w:pPr>
        <w:ind w:left="390" w:hanging="390"/>
      </w:pPr>
      <w:rPr>
        <w:rFonts w:eastAsiaTheme="minorHAnsi" w:hint="default"/>
        <w:color w:val="auto"/>
      </w:rPr>
    </w:lvl>
    <w:lvl w:ilvl="1">
      <w:start w:val="1"/>
      <w:numFmt w:val="decimal"/>
      <w:lvlText w:val="%1.%2."/>
      <w:lvlJc w:val="left"/>
      <w:pPr>
        <w:ind w:left="1288" w:hanging="720"/>
      </w:pPr>
      <w:rPr>
        <w:rFonts w:eastAsiaTheme="minorHAnsi" w:hint="default"/>
        <w:color w:val="auto"/>
      </w:rPr>
    </w:lvl>
    <w:lvl w:ilvl="2">
      <w:start w:val="1"/>
      <w:numFmt w:val="decimal"/>
      <w:lvlText w:val="%1.%2.%3."/>
      <w:lvlJc w:val="left"/>
      <w:pPr>
        <w:ind w:left="1856" w:hanging="720"/>
      </w:pPr>
      <w:rPr>
        <w:rFonts w:eastAsiaTheme="minorHAnsi" w:hint="default"/>
        <w:color w:val="auto"/>
      </w:rPr>
    </w:lvl>
    <w:lvl w:ilvl="3">
      <w:start w:val="1"/>
      <w:numFmt w:val="decimal"/>
      <w:lvlText w:val="%1.%2.%3.%4."/>
      <w:lvlJc w:val="left"/>
      <w:pPr>
        <w:ind w:left="2784" w:hanging="1080"/>
      </w:pPr>
      <w:rPr>
        <w:rFonts w:eastAsiaTheme="minorHAnsi" w:hint="default"/>
        <w:color w:val="auto"/>
      </w:rPr>
    </w:lvl>
    <w:lvl w:ilvl="4">
      <w:start w:val="1"/>
      <w:numFmt w:val="decimal"/>
      <w:lvlText w:val="%1.%2.%3.%4.%5."/>
      <w:lvlJc w:val="left"/>
      <w:pPr>
        <w:ind w:left="3712" w:hanging="1440"/>
      </w:pPr>
      <w:rPr>
        <w:rFonts w:eastAsiaTheme="minorHAnsi" w:hint="default"/>
        <w:color w:val="auto"/>
      </w:rPr>
    </w:lvl>
    <w:lvl w:ilvl="5">
      <w:start w:val="1"/>
      <w:numFmt w:val="decimal"/>
      <w:lvlText w:val="%1.%2.%3.%4.%5.%6."/>
      <w:lvlJc w:val="left"/>
      <w:pPr>
        <w:ind w:left="4280" w:hanging="1440"/>
      </w:pPr>
      <w:rPr>
        <w:rFonts w:eastAsiaTheme="minorHAnsi" w:hint="default"/>
        <w:color w:val="auto"/>
      </w:rPr>
    </w:lvl>
    <w:lvl w:ilvl="6">
      <w:start w:val="1"/>
      <w:numFmt w:val="decimal"/>
      <w:lvlText w:val="%1.%2.%3.%4.%5.%6.%7."/>
      <w:lvlJc w:val="left"/>
      <w:pPr>
        <w:ind w:left="5208" w:hanging="1800"/>
      </w:pPr>
      <w:rPr>
        <w:rFonts w:eastAsiaTheme="minorHAnsi" w:hint="default"/>
        <w:color w:val="auto"/>
      </w:rPr>
    </w:lvl>
    <w:lvl w:ilvl="7">
      <w:start w:val="1"/>
      <w:numFmt w:val="decimal"/>
      <w:lvlText w:val="%1.%2.%3.%4.%5.%6.%7.%8."/>
      <w:lvlJc w:val="left"/>
      <w:pPr>
        <w:ind w:left="6136" w:hanging="2160"/>
      </w:pPr>
      <w:rPr>
        <w:rFonts w:eastAsiaTheme="minorHAnsi" w:hint="default"/>
        <w:color w:val="auto"/>
      </w:rPr>
    </w:lvl>
    <w:lvl w:ilvl="8">
      <w:start w:val="1"/>
      <w:numFmt w:val="decimal"/>
      <w:lvlText w:val="%1.%2.%3.%4.%5.%6.%7.%8.%9."/>
      <w:lvlJc w:val="left"/>
      <w:pPr>
        <w:ind w:left="6704" w:hanging="2160"/>
      </w:pPr>
      <w:rPr>
        <w:rFonts w:eastAsiaTheme="minorHAnsi" w:hint="default"/>
        <w:color w:val="auto"/>
      </w:rPr>
    </w:lvl>
  </w:abstractNum>
  <w:abstractNum w:abstractNumId="5"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BC154C3"/>
    <w:multiLevelType w:val="multilevel"/>
    <w:tmpl w:val="0F242B90"/>
    <w:lvl w:ilvl="0">
      <w:start w:val="1"/>
      <w:numFmt w:val="decimal"/>
      <w:lvlText w:val="%1."/>
      <w:lvlJc w:val="left"/>
      <w:pPr>
        <w:ind w:left="1057" w:hanging="360"/>
      </w:pPr>
      <w:rPr>
        <w:rFonts w:hint="default"/>
        <w:i w:val="0"/>
        <w:iCs w:val="0"/>
        <w:color w:val="auto"/>
      </w:rPr>
    </w:lvl>
    <w:lvl w:ilvl="1">
      <w:start w:val="1"/>
      <w:numFmt w:val="decimal"/>
      <w:isLgl/>
      <w:lvlText w:val="%1.%2."/>
      <w:lvlJc w:val="left"/>
      <w:pPr>
        <w:ind w:left="928" w:hanging="360"/>
      </w:pPr>
      <w:rPr>
        <w:rFonts w:hint="default"/>
        <w:b w:val="0"/>
        <w:bCs/>
        <w:color w:val="auto"/>
      </w:rPr>
    </w:lvl>
    <w:lvl w:ilvl="2">
      <w:start w:val="1"/>
      <w:numFmt w:val="decimal"/>
      <w:isLgl/>
      <w:lvlText w:val="%1.%2.%3."/>
      <w:lvlJc w:val="left"/>
      <w:pPr>
        <w:ind w:left="1417" w:hanging="720"/>
      </w:pPr>
      <w:rPr>
        <w:rFonts w:hint="default"/>
        <w:b/>
      </w:rPr>
    </w:lvl>
    <w:lvl w:ilvl="3">
      <w:start w:val="1"/>
      <w:numFmt w:val="decimal"/>
      <w:isLgl/>
      <w:lvlText w:val="%1.%2.%3.%4."/>
      <w:lvlJc w:val="left"/>
      <w:pPr>
        <w:ind w:left="1417" w:hanging="720"/>
      </w:pPr>
      <w:rPr>
        <w:rFonts w:hint="default"/>
        <w:b/>
      </w:rPr>
    </w:lvl>
    <w:lvl w:ilvl="4">
      <w:start w:val="1"/>
      <w:numFmt w:val="decimal"/>
      <w:isLgl/>
      <w:lvlText w:val="%1.%2.%3.%4.%5."/>
      <w:lvlJc w:val="left"/>
      <w:pPr>
        <w:ind w:left="1777" w:hanging="1080"/>
      </w:pPr>
      <w:rPr>
        <w:rFonts w:hint="default"/>
        <w:b/>
      </w:rPr>
    </w:lvl>
    <w:lvl w:ilvl="5">
      <w:start w:val="1"/>
      <w:numFmt w:val="decimal"/>
      <w:isLgl/>
      <w:lvlText w:val="%1.%2.%3.%4.%5.%6."/>
      <w:lvlJc w:val="left"/>
      <w:pPr>
        <w:ind w:left="1777" w:hanging="1080"/>
      </w:pPr>
      <w:rPr>
        <w:rFonts w:hint="default"/>
        <w:b/>
      </w:rPr>
    </w:lvl>
    <w:lvl w:ilvl="6">
      <w:start w:val="1"/>
      <w:numFmt w:val="decimal"/>
      <w:isLgl/>
      <w:lvlText w:val="%1.%2.%3.%4.%5.%6.%7."/>
      <w:lvlJc w:val="left"/>
      <w:pPr>
        <w:ind w:left="2137" w:hanging="1440"/>
      </w:pPr>
      <w:rPr>
        <w:rFonts w:hint="default"/>
        <w:b/>
      </w:rPr>
    </w:lvl>
    <w:lvl w:ilvl="7">
      <w:start w:val="1"/>
      <w:numFmt w:val="decimal"/>
      <w:isLgl/>
      <w:lvlText w:val="%1.%2.%3.%4.%5.%6.%7.%8."/>
      <w:lvlJc w:val="left"/>
      <w:pPr>
        <w:ind w:left="2137" w:hanging="1440"/>
      </w:pPr>
      <w:rPr>
        <w:rFonts w:hint="default"/>
        <w:b/>
      </w:rPr>
    </w:lvl>
    <w:lvl w:ilvl="8">
      <w:start w:val="1"/>
      <w:numFmt w:val="decimal"/>
      <w:isLgl/>
      <w:lvlText w:val="%1.%2.%3.%4.%5.%6.%7.%8.%9."/>
      <w:lvlJc w:val="left"/>
      <w:pPr>
        <w:ind w:left="2137" w:hanging="1440"/>
      </w:pPr>
      <w:rPr>
        <w:rFonts w:hint="default"/>
        <w:b/>
      </w:rPr>
    </w:lvl>
  </w:abstractNum>
  <w:abstractNum w:abstractNumId="7" w15:restartNumberingAfterBreak="0">
    <w:nsid w:val="30EE4AE5"/>
    <w:multiLevelType w:val="hybridMultilevel"/>
    <w:tmpl w:val="CC080DC6"/>
    <w:lvl w:ilvl="0" w:tplc="0427000F">
      <w:start w:val="1"/>
      <w:numFmt w:val="decimal"/>
      <w:lvlText w:val="%1."/>
      <w:lvlJc w:val="left"/>
      <w:pPr>
        <w:ind w:left="2137" w:hanging="360"/>
      </w:pPr>
    </w:lvl>
    <w:lvl w:ilvl="1" w:tplc="04270019" w:tentative="1">
      <w:start w:val="1"/>
      <w:numFmt w:val="lowerLetter"/>
      <w:lvlText w:val="%2."/>
      <w:lvlJc w:val="left"/>
      <w:pPr>
        <w:ind w:left="2857" w:hanging="360"/>
      </w:pPr>
    </w:lvl>
    <w:lvl w:ilvl="2" w:tplc="0427001B" w:tentative="1">
      <w:start w:val="1"/>
      <w:numFmt w:val="lowerRoman"/>
      <w:lvlText w:val="%3."/>
      <w:lvlJc w:val="right"/>
      <w:pPr>
        <w:ind w:left="3577" w:hanging="180"/>
      </w:pPr>
    </w:lvl>
    <w:lvl w:ilvl="3" w:tplc="0427000F" w:tentative="1">
      <w:start w:val="1"/>
      <w:numFmt w:val="decimal"/>
      <w:lvlText w:val="%4."/>
      <w:lvlJc w:val="left"/>
      <w:pPr>
        <w:ind w:left="4297" w:hanging="360"/>
      </w:pPr>
    </w:lvl>
    <w:lvl w:ilvl="4" w:tplc="04270019" w:tentative="1">
      <w:start w:val="1"/>
      <w:numFmt w:val="lowerLetter"/>
      <w:lvlText w:val="%5."/>
      <w:lvlJc w:val="left"/>
      <w:pPr>
        <w:ind w:left="5017" w:hanging="360"/>
      </w:pPr>
    </w:lvl>
    <w:lvl w:ilvl="5" w:tplc="0427001B" w:tentative="1">
      <w:start w:val="1"/>
      <w:numFmt w:val="lowerRoman"/>
      <w:lvlText w:val="%6."/>
      <w:lvlJc w:val="right"/>
      <w:pPr>
        <w:ind w:left="5737" w:hanging="180"/>
      </w:pPr>
    </w:lvl>
    <w:lvl w:ilvl="6" w:tplc="0427000F" w:tentative="1">
      <w:start w:val="1"/>
      <w:numFmt w:val="decimal"/>
      <w:lvlText w:val="%7."/>
      <w:lvlJc w:val="left"/>
      <w:pPr>
        <w:ind w:left="6457" w:hanging="360"/>
      </w:pPr>
    </w:lvl>
    <w:lvl w:ilvl="7" w:tplc="04270019" w:tentative="1">
      <w:start w:val="1"/>
      <w:numFmt w:val="lowerLetter"/>
      <w:lvlText w:val="%8."/>
      <w:lvlJc w:val="left"/>
      <w:pPr>
        <w:ind w:left="7177" w:hanging="360"/>
      </w:pPr>
    </w:lvl>
    <w:lvl w:ilvl="8" w:tplc="0427001B" w:tentative="1">
      <w:start w:val="1"/>
      <w:numFmt w:val="lowerRoman"/>
      <w:lvlText w:val="%9."/>
      <w:lvlJc w:val="right"/>
      <w:pPr>
        <w:ind w:left="7897" w:hanging="180"/>
      </w:pPr>
    </w:lvl>
  </w:abstractNum>
  <w:abstractNum w:abstractNumId="8"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5B1746A"/>
    <w:multiLevelType w:val="multilevel"/>
    <w:tmpl w:val="B3E050CE"/>
    <w:lvl w:ilvl="0">
      <w:start w:val="12"/>
      <w:numFmt w:val="decimal"/>
      <w:lvlText w:val="%1"/>
      <w:lvlJc w:val="left"/>
      <w:pPr>
        <w:ind w:left="435" w:hanging="43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8431008"/>
    <w:multiLevelType w:val="hybridMultilevel"/>
    <w:tmpl w:val="6C9C2E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2DC356B"/>
    <w:multiLevelType w:val="hybridMultilevel"/>
    <w:tmpl w:val="ED0451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6011E8F"/>
    <w:multiLevelType w:val="hybridMultilevel"/>
    <w:tmpl w:val="30E2B4AE"/>
    <w:lvl w:ilvl="0" w:tplc="D9B20F46">
      <w:start w:val="7"/>
      <w:numFmt w:val="bullet"/>
      <w:lvlText w:val="-"/>
      <w:lvlJc w:val="left"/>
      <w:pPr>
        <w:ind w:left="720" w:hanging="360"/>
      </w:pPr>
      <w:rPr>
        <w:rFonts w:ascii="Tahoma" w:eastAsiaTheme="minorHAnsi" w:hAnsi="Tahoma" w:cs="Tahoma" w:hint="default"/>
        <w:i w:val="0"/>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6EB3D75"/>
    <w:multiLevelType w:val="multilevel"/>
    <w:tmpl w:val="F378E068"/>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9937C7F"/>
    <w:multiLevelType w:val="hybridMultilevel"/>
    <w:tmpl w:val="C1E8593C"/>
    <w:lvl w:ilvl="0" w:tplc="0F300512">
      <w:numFmt w:val="bullet"/>
      <w:lvlText w:val="-"/>
      <w:lvlJc w:val="left"/>
      <w:pPr>
        <w:ind w:left="360" w:hanging="360"/>
      </w:pPr>
      <w:rPr>
        <w:rFonts w:ascii="Tahoma" w:eastAsiaTheme="minorHAnsi"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49575116">
    <w:abstractNumId w:val="20"/>
  </w:num>
  <w:num w:numId="2" w16cid:durableId="1981155792">
    <w:abstractNumId w:val="21"/>
  </w:num>
  <w:num w:numId="3" w16cid:durableId="1179269372">
    <w:abstractNumId w:val="5"/>
  </w:num>
  <w:num w:numId="4" w16cid:durableId="1419138312">
    <w:abstractNumId w:val="15"/>
  </w:num>
  <w:num w:numId="5" w16cid:durableId="199904738">
    <w:abstractNumId w:val="2"/>
  </w:num>
  <w:num w:numId="6" w16cid:durableId="11155377">
    <w:abstractNumId w:val="18"/>
  </w:num>
  <w:num w:numId="7" w16cid:durableId="21590293">
    <w:abstractNumId w:val="14"/>
  </w:num>
  <w:num w:numId="8" w16cid:durableId="939024372">
    <w:abstractNumId w:val="12"/>
  </w:num>
  <w:num w:numId="9" w16cid:durableId="71199495">
    <w:abstractNumId w:val="8"/>
  </w:num>
  <w:num w:numId="10" w16cid:durableId="2000037069">
    <w:abstractNumId w:val="11"/>
  </w:num>
  <w:num w:numId="11" w16cid:durableId="2038700576">
    <w:abstractNumId w:val="0"/>
  </w:num>
  <w:num w:numId="12" w16cid:durableId="1930575440">
    <w:abstractNumId w:val="1"/>
  </w:num>
  <w:num w:numId="13" w16cid:durableId="1092581102">
    <w:abstractNumId w:val="19"/>
  </w:num>
  <w:num w:numId="14" w16cid:durableId="1435131387">
    <w:abstractNumId w:val="13"/>
  </w:num>
  <w:num w:numId="15" w16cid:durableId="1350720823">
    <w:abstractNumId w:val="3"/>
  </w:num>
  <w:num w:numId="16" w16cid:durableId="1544831757">
    <w:abstractNumId w:val="10"/>
  </w:num>
  <w:num w:numId="17" w16cid:durableId="1309625506">
    <w:abstractNumId w:val="10"/>
  </w:num>
  <w:num w:numId="18" w16cid:durableId="2059821668">
    <w:abstractNumId w:val="13"/>
  </w:num>
  <w:num w:numId="19" w16cid:durableId="1090736618">
    <w:abstractNumId w:val="6"/>
  </w:num>
  <w:num w:numId="20" w16cid:durableId="1645818208">
    <w:abstractNumId w:val="4"/>
  </w:num>
  <w:num w:numId="21" w16cid:durableId="1570922802">
    <w:abstractNumId w:val="17"/>
  </w:num>
  <w:num w:numId="22" w16cid:durableId="1531454601">
    <w:abstractNumId w:val="7"/>
  </w:num>
  <w:num w:numId="23" w16cid:durableId="583416377">
    <w:abstractNumId w:val="9"/>
  </w:num>
  <w:num w:numId="24" w16cid:durableId="186092627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511F7"/>
    <w:rsid w:val="00085525"/>
    <w:rsid w:val="000F296E"/>
    <w:rsid w:val="000F66EE"/>
    <w:rsid w:val="001130C6"/>
    <w:rsid w:val="00117AF6"/>
    <w:rsid w:val="00124C90"/>
    <w:rsid w:val="00141D25"/>
    <w:rsid w:val="00165CCF"/>
    <w:rsid w:val="0017396C"/>
    <w:rsid w:val="00177333"/>
    <w:rsid w:val="001836E8"/>
    <w:rsid w:val="00186ABA"/>
    <w:rsid w:val="00191FF0"/>
    <w:rsid w:val="001C2D24"/>
    <w:rsid w:val="001F233E"/>
    <w:rsid w:val="001F4C11"/>
    <w:rsid w:val="00244EFA"/>
    <w:rsid w:val="00257C1D"/>
    <w:rsid w:val="00280178"/>
    <w:rsid w:val="002A7375"/>
    <w:rsid w:val="002B6E7F"/>
    <w:rsid w:val="002E15E4"/>
    <w:rsid w:val="002F119A"/>
    <w:rsid w:val="003231B2"/>
    <w:rsid w:val="003308C6"/>
    <w:rsid w:val="00363086"/>
    <w:rsid w:val="00377A0F"/>
    <w:rsid w:val="00385241"/>
    <w:rsid w:val="003879F1"/>
    <w:rsid w:val="003B54F6"/>
    <w:rsid w:val="003C24CA"/>
    <w:rsid w:val="003D79B7"/>
    <w:rsid w:val="003E48E6"/>
    <w:rsid w:val="00416E37"/>
    <w:rsid w:val="00451864"/>
    <w:rsid w:val="0046784B"/>
    <w:rsid w:val="004E78AC"/>
    <w:rsid w:val="00507C85"/>
    <w:rsid w:val="00513A28"/>
    <w:rsid w:val="00542F4A"/>
    <w:rsid w:val="00566B1C"/>
    <w:rsid w:val="005763CF"/>
    <w:rsid w:val="005A2071"/>
    <w:rsid w:val="005D2E58"/>
    <w:rsid w:val="005E244B"/>
    <w:rsid w:val="00641CD5"/>
    <w:rsid w:val="0064249F"/>
    <w:rsid w:val="00666F21"/>
    <w:rsid w:val="00672D56"/>
    <w:rsid w:val="0068364F"/>
    <w:rsid w:val="00685F44"/>
    <w:rsid w:val="00693D05"/>
    <w:rsid w:val="006A0610"/>
    <w:rsid w:val="006B2DB0"/>
    <w:rsid w:val="006C5FC5"/>
    <w:rsid w:val="006F1AD3"/>
    <w:rsid w:val="006F1F47"/>
    <w:rsid w:val="006F3916"/>
    <w:rsid w:val="006F3E1B"/>
    <w:rsid w:val="006F5138"/>
    <w:rsid w:val="0074336D"/>
    <w:rsid w:val="007557EF"/>
    <w:rsid w:val="0075727D"/>
    <w:rsid w:val="0076599D"/>
    <w:rsid w:val="007C04C6"/>
    <w:rsid w:val="007C284F"/>
    <w:rsid w:val="007E3B66"/>
    <w:rsid w:val="007F0F26"/>
    <w:rsid w:val="00804E57"/>
    <w:rsid w:val="008144AA"/>
    <w:rsid w:val="008150B9"/>
    <w:rsid w:val="00832A0D"/>
    <w:rsid w:val="0083617F"/>
    <w:rsid w:val="00837E6C"/>
    <w:rsid w:val="008435F7"/>
    <w:rsid w:val="00871A40"/>
    <w:rsid w:val="0087497A"/>
    <w:rsid w:val="00880C19"/>
    <w:rsid w:val="008823BA"/>
    <w:rsid w:val="008A6379"/>
    <w:rsid w:val="00911875"/>
    <w:rsid w:val="009B5C9B"/>
    <w:rsid w:val="009D3D32"/>
    <w:rsid w:val="009E67F4"/>
    <w:rsid w:val="00A00459"/>
    <w:rsid w:val="00A17EBE"/>
    <w:rsid w:val="00A21BFA"/>
    <w:rsid w:val="00A4110C"/>
    <w:rsid w:val="00A9113F"/>
    <w:rsid w:val="00AB57A3"/>
    <w:rsid w:val="00AD7FB7"/>
    <w:rsid w:val="00B058F4"/>
    <w:rsid w:val="00B060F9"/>
    <w:rsid w:val="00B11792"/>
    <w:rsid w:val="00B2437D"/>
    <w:rsid w:val="00B25F4B"/>
    <w:rsid w:val="00B27BA1"/>
    <w:rsid w:val="00B33789"/>
    <w:rsid w:val="00B51EF2"/>
    <w:rsid w:val="00B64368"/>
    <w:rsid w:val="00B72F2A"/>
    <w:rsid w:val="00B76466"/>
    <w:rsid w:val="00BD3BA2"/>
    <w:rsid w:val="00C00CD9"/>
    <w:rsid w:val="00C064DF"/>
    <w:rsid w:val="00C21EF2"/>
    <w:rsid w:val="00C2291E"/>
    <w:rsid w:val="00C252CD"/>
    <w:rsid w:val="00C740D3"/>
    <w:rsid w:val="00C87BAF"/>
    <w:rsid w:val="00C97435"/>
    <w:rsid w:val="00CA7D9C"/>
    <w:rsid w:val="00CB0562"/>
    <w:rsid w:val="00CB2176"/>
    <w:rsid w:val="00CB53F8"/>
    <w:rsid w:val="00CD0702"/>
    <w:rsid w:val="00D15A26"/>
    <w:rsid w:val="00D43CEA"/>
    <w:rsid w:val="00D541CF"/>
    <w:rsid w:val="00D54F28"/>
    <w:rsid w:val="00D753AB"/>
    <w:rsid w:val="00DA0E0F"/>
    <w:rsid w:val="00DB1685"/>
    <w:rsid w:val="00DD3A79"/>
    <w:rsid w:val="00E2122E"/>
    <w:rsid w:val="00E44707"/>
    <w:rsid w:val="00E5747A"/>
    <w:rsid w:val="00E771DD"/>
    <w:rsid w:val="00E77EA6"/>
    <w:rsid w:val="00E86F22"/>
    <w:rsid w:val="00EA11CE"/>
    <w:rsid w:val="00EE5A5D"/>
    <w:rsid w:val="00EE64B8"/>
    <w:rsid w:val="00EF1417"/>
    <w:rsid w:val="00F110B3"/>
    <w:rsid w:val="00F350AC"/>
    <w:rsid w:val="00F5038F"/>
    <w:rsid w:val="00FD50BE"/>
    <w:rsid w:val="00FD5A9B"/>
    <w:rsid w:val="00FD73F2"/>
    <w:rsid w:val="00FE3836"/>
    <w:rsid w:val="00FE67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CF2370D1-F758-42B2-A646-93F6C63AC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1">
    <w:name w:val="heading 1"/>
    <w:basedOn w:val="Normal"/>
    <w:next w:val="Normal"/>
    <w:link w:val="Heading1Char"/>
    <w:uiPriority w:val="9"/>
    <w:qFormat/>
    <w:rsid w:val="00124C9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Lentele,Bullet"/>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semiHidden/>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semiHidden/>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character" w:customStyle="1" w:styleId="Heading1Char">
    <w:name w:val="Heading 1 Char"/>
    <w:basedOn w:val="DefaultParagraphFont"/>
    <w:link w:val="Heading1"/>
    <w:uiPriority w:val="9"/>
    <w:rsid w:val="00124C90"/>
    <w:rPr>
      <w:rFonts w:asciiTheme="majorHAnsi" w:eastAsiaTheme="majorEastAsia" w:hAnsiTheme="majorHAnsi" w:cstheme="majorBidi"/>
      <w:color w:val="2E74B5" w:themeColor="accent1" w:themeShade="BF"/>
      <w:sz w:val="32"/>
      <w:szCs w:val="32"/>
    </w:rPr>
  </w:style>
  <w:style w:type="character" w:customStyle="1" w:styleId="ui-provider">
    <w:name w:val="ui-provider"/>
    <w:basedOn w:val="DefaultParagraphFont"/>
    <w:rsid w:val="00566B1C"/>
  </w:style>
  <w:style w:type="paragraph" w:styleId="Revision">
    <w:name w:val="Revision"/>
    <w:hidden/>
    <w:uiPriority w:val="99"/>
    <w:semiHidden/>
    <w:rsid w:val="006B2DB0"/>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232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PlaceholderText"/>
            </w:rPr>
            <w:t>Choose an item.</w:t>
          </w:r>
        </w:p>
      </w:docPartBody>
    </w:docPart>
    <w:docPart>
      <w:docPartPr>
        <w:name w:val="ACFE2D7A19E64F9691EED59EC1EDF480"/>
        <w:category>
          <w:name w:val="General"/>
          <w:gallery w:val="placeholder"/>
        </w:category>
        <w:types>
          <w:type w:val="bbPlcHdr"/>
        </w:types>
        <w:behaviors>
          <w:behavior w:val="content"/>
        </w:behaviors>
        <w:guid w:val="{D7604DD3-CF48-47A2-9697-8CED82E8536C}"/>
      </w:docPartPr>
      <w:docPartBody>
        <w:p w:rsidR="00095726" w:rsidRDefault="001D5638" w:rsidP="001D5638">
          <w:pPr>
            <w:pStyle w:val="ACFE2D7A19E64F9691EED59EC1EDF480"/>
          </w:pPr>
          <w:r w:rsidRPr="00322527">
            <w:rPr>
              <w:rStyle w:val="PlaceholderText"/>
              <w:color w:val="000000" w:themeColor="text1"/>
            </w:rPr>
            <w:t>Choose an item.</w:t>
          </w:r>
        </w:p>
      </w:docPartBody>
    </w:docPart>
    <w:docPart>
      <w:docPartPr>
        <w:name w:val="AFFAA7D4DD1E4D749966990BED0F1040"/>
        <w:category>
          <w:name w:val="General"/>
          <w:gallery w:val="placeholder"/>
        </w:category>
        <w:types>
          <w:type w:val="bbPlcHdr"/>
        </w:types>
        <w:behaviors>
          <w:behavior w:val="content"/>
        </w:behaviors>
        <w:guid w:val="{B1A67F48-C455-4472-9846-7E5063F09945}"/>
      </w:docPartPr>
      <w:docPartBody>
        <w:p w:rsidR="00E37879" w:rsidRDefault="001331C6" w:rsidP="001331C6">
          <w:pPr>
            <w:pStyle w:val="AFFAA7D4DD1E4D749966990BED0F1040"/>
          </w:pPr>
          <w:r w:rsidRPr="002676B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85E03"/>
    <w:rsid w:val="00095726"/>
    <w:rsid w:val="000D5CD7"/>
    <w:rsid w:val="000D7B92"/>
    <w:rsid w:val="000F296E"/>
    <w:rsid w:val="001130C6"/>
    <w:rsid w:val="001331C6"/>
    <w:rsid w:val="00153E46"/>
    <w:rsid w:val="0018152D"/>
    <w:rsid w:val="001D5638"/>
    <w:rsid w:val="003308C6"/>
    <w:rsid w:val="004E7E76"/>
    <w:rsid w:val="004F58AE"/>
    <w:rsid w:val="0058303B"/>
    <w:rsid w:val="00654194"/>
    <w:rsid w:val="00685F44"/>
    <w:rsid w:val="006A0FA5"/>
    <w:rsid w:val="00712C95"/>
    <w:rsid w:val="007557EF"/>
    <w:rsid w:val="007D67DE"/>
    <w:rsid w:val="0087497A"/>
    <w:rsid w:val="00945279"/>
    <w:rsid w:val="00A569EF"/>
    <w:rsid w:val="00A9113F"/>
    <w:rsid w:val="00B202E5"/>
    <w:rsid w:val="00B93F07"/>
    <w:rsid w:val="00C05534"/>
    <w:rsid w:val="00C2291E"/>
    <w:rsid w:val="00C26B61"/>
    <w:rsid w:val="00C93EB2"/>
    <w:rsid w:val="00E07696"/>
    <w:rsid w:val="00E37879"/>
    <w:rsid w:val="00E77EA6"/>
    <w:rsid w:val="00E84C98"/>
    <w:rsid w:val="00EE64B8"/>
    <w:rsid w:val="00F661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61FF"/>
    <w:rPr>
      <w:rFonts w:cs="Times New Roman"/>
      <w:color w:val="808080"/>
    </w:rPr>
  </w:style>
  <w:style w:type="paragraph" w:customStyle="1" w:styleId="ACFE2D7A19E64F9691EED59EC1EDF480">
    <w:name w:val="ACFE2D7A19E64F9691EED59EC1EDF480"/>
    <w:rsid w:val="001D5638"/>
  </w:style>
  <w:style w:type="paragraph" w:customStyle="1" w:styleId="AFFAA7D4DD1E4D749966990BED0F1040">
    <w:name w:val="AFFAA7D4DD1E4D749966990BED0F1040"/>
    <w:rsid w:val="00133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027A6D02-86D2-4A41-A298-8627A28701F3}">
  <ds:schemaRefs>
    <ds:schemaRef ds:uri="http://schemas.openxmlformats.org/officeDocument/2006/bibliography"/>
  </ds:schemaRefs>
</ds:datastoreItem>
</file>

<file path=customXml/itemProps2.xml><?xml version="1.0" encoding="utf-8"?>
<ds:datastoreItem xmlns:ds="http://schemas.openxmlformats.org/officeDocument/2006/customXml" ds:itemID="{6E0E5DE2-0F34-4CF7-8B42-38F8018DF271}"/>
</file>

<file path=customXml/itemProps3.xml><?xml version="1.0" encoding="utf-8"?>
<ds:datastoreItem xmlns:ds="http://schemas.openxmlformats.org/officeDocument/2006/customXml" ds:itemID="{5D24BFE7-E77C-4C0B-88B1-7A4786FA8724}"/>
</file>

<file path=customXml/itemProps4.xml><?xml version="1.0" encoding="utf-8"?>
<ds:datastoreItem xmlns:ds="http://schemas.openxmlformats.org/officeDocument/2006/customXml" ds:itemID="{68AF8C67-87E5-4520-A4FA-38BD69503C9C}"/>
</file>

<file path=docProps/app.xml><?xml version="1.0" encoding="utf-8"?>
<Properties xmlns="http://schemas.openxmlformats.org/officeDocument/2006/extended-properties" xmlns:vt="http://schemas.openxmlformats.org/officeDocument/2006/docPropsVTypes">
  <Template>Normal.dotm</Template>
  <TotalTime>117</TotalTime>
  <Pages>4</Pages>
  <Words>5616</Words>
  <Characters>3202</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VĮ Registrų centras</Company>
  <LinksUpToDate>false</LinksUpToDate>
  <CharactersWithSpaces>8801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Viktorija Srogytė</cp:lastModifiedBy>
  <cp:revision>16</cp:revision>
  <dcterms:created xsi:type="dcterms:W3CDTF">2025-11-10T12:47:00Z</dcterms:created>
  <dcterms:modified xsi:type="dcterms:W3CDTF">2025-12-15T14:03:00Z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2023-10-27T06:27:43Z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90033290-0b2f-4cae-993c-06037862a80e</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